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9E874" w14:textId="6889174D" w:rsidR="00BB58F0" w:rsidRPr="003B63E1" w:rsidRDefault="005002BF" w:rsidP="00E003DB">
      <w:pPr>
        <w:widowControl w:val="0"/>
        <w:spacing w:line="264" w:lineRule="auto"/>
        <w:jc w:val="center"/>
        <w:rPr>
          <w:b/>
          <w:sz w:val="24"/>
          <w:szCs w:val="24"/>
          <w:lang w:val="ru-RU" w:eastAsia="ru-RU"/>
        </w:rPr>
      </w:pPr>
      <w:r w:rsidRPr="003B63E1">
        <w:rPr>
          <w:b/>
          <w:sz w:val="24"/>
          <w:szCs w:val="24"/>
          <w:lang w:val="ru-RU" w:eastAsia="ru-RU"/>
        </w:rPr>
        <w:t>Д</w:t>
      </w:r>
      <w:r w:rsidR="008E46B9" w:rsidRPr="003B63E1">
        <w:rPr>
          <w:b/>
          <w:sz w:val="24"/>
          <w:szCs w:val="24"/>
          <w:lang w:val="ru-RU" w:eastAsia="ru-RU"/>
        </w:rPr>
        <w:t>оговор на оказание консультационных услуг</w:t>
      </w:r>
      <w:r w:rsidRPr="003B63E1">
        <w:rPr>
          <w:b/>
          <w:sz w:val="24"/>
          <w:szCs w:val="24"/>
          <w:lang w:val="ru-RU" w:eastAsia="ru-RU"/>
        </w:rPr>
        <w:t xml:space="preserve"> № </w:t>
      </w:r>
      <w:r w:rsidR="003B63E1" w:rsidRPr="003B63E1">
        <w:rPr>
          <w:sz w:val="24"/>
          <w:szCs w:val="24"/>
          <w:lang w:val="ru-RU"/>
        </w:rPr>
        <w:t>______</w:t>
      </w:r>
    </w:p>
    <w:p w14:paraId="33678554" w14:textId="77777777" w:rsidR="00BB58F0" w:rsidRPr="003B63E1" w:rsidRDefault="00BB58F0" w:rsidP="00E003DB">
      <w:pPr>
        <w:widowControl w:val="0"/>
        <w:spacing w:line="264" w:lineRule="auto"/>
        <w:jc w:val="center"/>
        <w:rPr>
          <w:b/>
          <w:sz w:val="24"/>
          <w:szCs w:val="24"/>
          <w:lang w:val="ru-RU" w:eastAsia="ru-RU"/>
        </w:rPr>
      </w:pPr>
    </w:p>
    <w:p w14:paraId="2572C388" w14:textId="34003E33" w:rsidR="00BB58F0" w:rsidRPr="003B63E1" w:rsidRDefault="005002BF" w:rsidP="00E003DB">
      <w:pPr>
        <w:widowControl w:val="0"/>
        <w:tabs>
          <w:tab w:val="right" w:pos="9350"/>
        </w:tabs>
        <w:spacing w:line="264" w:lineRule="auto"/>
        <w:rPr>
          <w:rFonts w:eastAsia="Batang"/>
          <w:sz w:val="24"/>
          <w:szCs w:val="24"/>
          <w:lang w:val="ru-RU" w:eastAsia="ko-KR"/>
        </w:rPr>
      </w:pPr>
      <w:r w:rsidRPr="003B63E1">
        <w:rPr>
          <w:rFonts w:eastAsia="Batang"/>
          <w:sz w:val="24"/>
          <w:szCs w:val="24"/>
          <w:lang w:val="ru-RU" w:eastAsia="ko-KR"/>
        </w:rPr>
        <w:t xml:space="preserve">г. </w:t>
      </w:r>
      <w:r w:rsidR="000E274C" w:rsidRPr="003B63E1">
        <w:rPr>
          <w:sz w:val="24"/>
          <w:szCs w:val="24"/>
          <w:lang w:val="ru-RU"/>
        </w:rPr>
        <w:t>Самара</w:t>
      </w:r>
      <w:r w:rsidRPr="003B63E1">
        <w:rPr>
          <w:rFonts w:eastAsia="Batang"/>
          <w:sz w:val="24"/>
          <w:szCs w:val="24"/>
          <w:lang w:val="ru-RU" w:eastAsia="ko-KR"/>
        </w:rPr>
        <w:tab/>
      </w:r>
      <w:sdt>
        <w:sdtPr>
          <w:rPr>
            <w:rFonts w:eastAsia="Batang"/>
            <w:color w:val="000000" w:themeColor="text1"/>
            <w:sz w:val="24"/>
            <w:szCs w:val="24"/>
            <w:lang w:val="ru-RU" w:eastAsia="ko-KR"/>
          </w:rPr>
          <w:alias w:val="Дата"/>
          <w:tag w:val="Дата"/>
          <w:id w:val="11669345"/>
          <w:placeholder>
            <w:docPart w:val="3A751922268849DCB2061F24F5630D0A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color w:val="auto"/>
          </w:rPr>
        </w:sdtEndPr>
        <w:sdtContent>
          <w:r w:rsidR="000E274C" w:rsidRPr="003B63E1">
            <w:rPr>
              <w:rFonts w:eastAsia="Batang"/>
              <w:color w:val="000000" w:themeColor="text1"/>
              <w:sz w:val="24"/>
              <w:szCs w:val="24"/>
              <w:lang w:val="ru-RU" w:eastAsia="ko-KR"/>
            </w:rPr>
            <w:t>____________________</w:t>
          </w:r>
        </w:sdtContent>
      </w:sdt>
    </w:p>
    <w:p w14:paraId="3EC3EDFB" w14:textId="77777777" w:rsidR="00BB58F0" w:rsidRPr="003B63E1" w:rsidRDefault="00BB58F0" w:rsidP="00E003DB">
      <w:pPr>
        <w:widowControl w:val="0"/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val="ru-RU" w:eastAsia="ru-RU"/>
        </w:rPr>
      </w:pPr>
    </w:p>
    <w:p w14:paraId="7D8D8B26" w14:textId="62906A90" w:rsidR="00BB58F0" w:rsidRPr="003B63E1" w:rsidRDefault="000E274C" w:rsidP="00E003DB">
      <w:pPr>
        <w:widowControl w:val="0"/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val="ru-RU" w:eastAsia="ru-RU"/>
        </w:rPr>
      </w:pPr>
      <w:r w:rsidRPr="003B63E1">
        <w:rPr>
          <w:b/>
          <w:sz w:val="24"/>
          <w:szCs w:val="24"/>
          <w:lang w:val="ru-RU" w:eastAsia="ru-RU"/>
        </w:rPr>
        <w:t>_________________________________</w:t>
      </w:r>
      <w:r w:rsidR="005002BF" w:rsidRPr="003B63E1">
        <w:rPr>
          <w:b/>
          <w:sz w:val="24"/>
          <w:szCs w:val="24"/>
          <w:lang w:val="ru-RU" w:eastAsia="ru-RU"/>
        </w:rPr>
        <w:t>,</w:t>
      </w:r>
      <w:r w:rsidR="005002BF" w:rsidRPr="003B63E1">
        <w:rPr>
          <w:sz w:val="24"/>
          <w:szCs w:val="24"/>
          <w:lang w:val="ru-RU" w:eastAsia="ru-RU"/>
        </w:rPr>
        <w:t xml:space="preserve"> </w:t>
      </w:r>
      <w:r w:rsidR="001A7EF2" w:rsidRPr="003B63E1">
        <w:rPr>
          <w:sz w:val="24"/>
          <w:szCs w:val="24"/>
          <w:lang w:val="ru-RU" w:eastAsia="ru-RU"/>
        </w:rPr>
        <w:t>именуем</w:t>
      </w:r>
      <w:r w:rsidR="001A7EF2">
        <w:rPr>
          <w:sz w:val="24"/>
          <w:szCs w:val="24"/>
          <w:lang w:val="ru-RU" w:eastAsia="ru-RU"/>
        </w:rPr>
        <w:t>ое</w:t>
      </w:r>
      <w:r w:rsidR="001A7EF2" w:rsidRPr="003B63E1">
        <w:rPr>
          <w:sz w:val="24"/>
          <w:szCs w:val="24"/>
          <w:lang w:val="ru-RU" w:eastAsia="ru-RU"/>
        </w:rPr>
        <w:t xml:space="preserve"> </w:t>
      </w:r>
      <w:r w:rsidR="005002BF" w:rsidRPr="003B63E1">
        <w:rPr>
          <w:sz w:val="24"/>
          <w:szCs w:val="24"/>
          <w:lang w:val="ru-RU" w:eastAsia="ru-RU"/>
        </w:rPr>
        <w:t xml:space="preserve">в дальнейшем </w:t>
      </w:r>
      <w:r w:rsidR="005002BF" w:rsidRPr="003B63E1">
        <w:rPr>
          <w:b/>
          <w:sz w:val="24"/>
          <w:szCs w:val="24"/>
          <w:lang w:val="ru-RU" w:eastAsia="ru-RU"/>
        </w:rPr>
        <w:t>«Исполнитель»</w:t>
      </w:r>
      <w:r w:rsidR="005002BF" w:rsidRPr="003B63E1">
        <w:rPr>
          <w:sz w:val="24"/>
          <w:szCs w:val="24"/>
          <w:lang w:val="ru-RU" w:eastAsia="ru-RU"/>
        </w:rPr>
        <w:t xml:space="preserve">, в лице </w:t>
      </w:r>
      <w:r w:rsidRPr="003B63E1">
        <w:rPr>
          <w:sz w:val="24"/>
          <w:szCs w:val="24"/>
          <w:lang w:val="ru-RU"/>
        </w:rPr>
        <w:t>____________________________________________</w:t>
      </w:r>
      <w:r w:rsidR="005002BF" w:rsidRPr="003B63E1">
        <w:rPr>
          <w:sz w:val="24"/>
          <w:szCs w:val="24"/>
          <w:lang w:val="ru-RU" w:eastAsia="ru-RU"/>
        </w:rPr>
        <w:t xml:space="preserve">, действующего на основании </w:t>
      </w:r>
      <w:r w:rsidR="003B63E1" w:rsidRPr="003B63E1">
        <w:rPr>
          <w:sz w:val="24"/>
          <w:szCs w:val="24"/>
          <w:lang w:val="ru-RU"/>
        </w:rPr>
        <w:t>_________</w:t>
      </w:r>
      <w:r w:rsidR="003B63E1" w:rsidRPr="003B63E1">
        <w:rPr>
          <w:sz w:val="24"/>
          <w:szCs w:val="24"/>
          <w:lang w:val="ru-RU" w:eastAsia="ru-RU"/>
        </w:rPr>
        <w:t xml:space="preserve">, </w:t>
      </w:r>
      <w:r w:rsidR="005002BF" w:rsidRPr="003B63E1">
        <w:rPr>
          <w:sz w:val="24"/>
          <w:szCs w:val="24"/>
          <w:lang w:val="ru-RU" w:eastAsia="ru-RU"/>
        </w:rPr>
        <w:t xml:space="preserve">с одной стороны, и </w:t>
      </w:r>
      <w:r w:rsidR="00141430" w:rsidRPr="003B63E1">
        <w:rPr>
          <w:sz w:val="24"/>
          <w:szCs w:val="24"/>
          <w:lang w:val="ru-RU"/>
        </w:rPr>
        <w:t>Общество с ограниченной ответственностью «Газпром трансгаз Самара»</w:t>
      </w:r>
      <w:r w:rsidR="005002BF" w:rsidRPr="003B63E1">
        <w:rPr>
          <w:sz w:val="24"/>
          <w:szCs w:val="24"/>
          <w:lang w:val="ru-RU" w:eastAsia="ru-RU"/>
        </w:rPr>
        <w:t xml:space="preserve">, </w:t>
      </w:r>
      <w:r w:rsidR="001A7EF2" w:rsidRPr="003B63E1">
        <w:rPr>
          <w:sz w:val="24"/>
          <w:szCs w:val="24"/>
          <w:lang w:val="ru-RU" w:eastAsia="ru-RU"/>
        </w:rPr>
        <w:t>именуем</w:t>
      </w:r>
      <w:r w:rsidR="001A7EF2">
        <w:rPr>
          <w:sz w:val="24"/>
          <w:szCs w:val="24"/>
          <w:lang w:val="ru-RU" w:eastAsia="ru-RU"/>
        </w:rPr>
        <w:t xml:space="preserve">ое </w:t>
      </w:r>
      <w:r w:rsidR="005002BF" w:rsidRPr="003B63E1">
        <w:rPr>
          <w:sz w:val="24"/>
          <w:szCs w:val="24"/>
          <w:lang w:val="ru-RU" w:eastAsia="ru-RU"/>
        </w:rPr>
        <w:t>в дальнейшем «</w:t>
      </w:r>
      <w:r w:rsidR="005002BF" w:rsidRPr="003B63E1">
        <w:rPr>
          <w:b/>
          <w:bCs/>
          <w:sz w:val="24"/>
          <w:szCs w:val="24"/>
          <w:lang w:val="ru-RU" w:eastAsia="ru-RU"/>
        </w:rPr>
        <w:t>Заказчик</w:t>
      </w:r>
      <w:r w:rsidR="005002BF" w:rsidRPr="003B63E1">
        <w:rPr>
          <w:sz w:val="24"/>
          <w:szCs w:val="24"/>
          <w:lang w:val="ru-RU" w:eastAsia="ru-RU"/>
        </w:rPr>
        <w:t xml:space="preserve">», в лице </w:t>
      </w:r>
      <w:r w:rsidR="003B63E1" w:rsidRPr="003B63E1">
        <w:rPr>
          <w:sz w:val="24"/>
          <w:szCs w:val="24"/>
          <w:lang w:val="ru-RU"/>
        </w:rPr>
        <w:t>_________________</w:t>
      </w:r>
      <w:r w:rsidR="005002BF" w:rsidRPr="003B63E1">
        <w:rPr>
          <w:sz w:val="24"/>
          <w:szCs w:val="24"/>
          <w:lang w:val="ru-RU" w:eastAsia="ru-RU"/>
        </w:rPr>
        <w:t xml:space="preserve">, действующего на основании </w:t>
      </w:r>
      <w:r w:rsidR="003B63E1" w:rsidRPr="003B63E1">
        <w:rPr>
          <w:sz w:val="24"/>
          <w:szCs w:val="24"/>
          <w:lang w:val="ru-RU"/>
        </w:rPr>
        <w:t>___________________</w:t>
      </w:r>
      <w:r w:rsidR="005002BF" w:rsidRPr="003B63E1">
        <w:rPr>
          <w:sz w:val="24"/>
          <w:szCs w:val="24"/>
          <w:lang w:val="ru-RU" w:eastAsia="ru-RU"/>
        </w:rPr>
        <w:t>, с другой стороны, далее вместе именуемые – Стороны, а каждое по отдельности – Сторона, заключили на</w:t>
      </w:r>
      <w:r w:rsidR="00766C70" w:rsidRPr="003B63E1">
        <w:rPr>
          <w:sz w:val="24"/>
          <w:szCs w:val="24"/>
          <w:lang w:val="ru-RU" w:eastAsia="ru-RU"/>
        </w:rPr>
        <w:t>стоящий Договор о нижеследующем.</w:t>
      </w:r>
    </w:p>
    <w:p w14:paraId="3A203042" w14:textId="77777777" w:rsidR="00BB58F0" w:rsidRPr="003B63E1" w:rsidRDefault="00BB58F0" w:rsidP="00E003DB">
      <w:pPr>
        <w:widowControl w:val="0"/>
        <w:autoSpaceDE w:val="0"/>
        <w:autoSpaceDN w:val="0"/>
        <w:adjustRightInd w:val="0"/>
        <w:spacing w:line="264" w:lineRule="auto"/>
        <w:jc w:val="both"/>
        <w:rPr>
          <w:sz w:val="24"/>
          <w:szCs w:val="24"/>
          <w:lang w:val="ru-RU" w:eastAsia="ru-RU"/>
        </w:rPr>
      </w:pPr>
    </w:p>
    <w:p w14:paraId="7FE82CC3" w14:textId="77777777" w:rsidR="00BB58F0" w:rsidRPr="003B63E1" w:rsidRDefault="005002BF" w:rsidP="00E003DB">
      <w:pPr>
        <w:pStyle w:val="af6"/>
        <w:widowControl w:val="0"/>
        <w:numPr>
          <w:ilvl w:val="0"/>
          <w:numId w:val="39"/>
        </w:numPr>
        <w:tabs>
          <w:tab w:val="left" w:pos="567"/>
        </w:tabs>
        <w:spacing w:line="264" w:lineRule="auto"/>
        <w:ind w:left="0" w:firstLine="0"/>
        <w:rPr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>Предмет Договора</w:t>
      </w:r>
    </w:p>
    <w:p w14:paraId="090A3E69" w14:textId="41DEB61C" w:rsidR="00BB58F0" w:rsidRPr="003B63E1" w:rsidRDefault="005002BF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В соответствии с условиями настоящего Договора Заказчик поручает, а Исполнитель принимает на себя обязательство оказать консультационные услуги </w:t>
      </w:r>
      <w:r w:rsidR="00EF4CD9" w:rsidRPr="003B63E1">
        <w:rPr>
          <w:sz w:val="24"/>
          <w:szCs w:val="24"/>
          <w:lang w:val="ru-RU"/>
        </w:rPr>
        <w:t xml:space="preserve">по использованию </w:t>
      </w:r>
      <w:r w:rsidR="00B32296" w:rsidRPr="003B63E1">
        <w:rPr>
          <w:sz w:val="24"/>
          <w:szCs w:val="24"/>
          <w:lang w:val="ru-RU"/>
        </w:rPr>
        <w:t>программного</w:t>
      </w:r>
      <w:r w:rsidR="00EF4CD9" w:rsidRPr="003B63E1">
        <w:rPr>
          <w:sz w:val="24"/>
          <w:szCs w:val="24"/>
          <w:lang w:val="ru-RU"/>
        </w:rPr>
        <w:t xml:space="preserve"> обеспечения и работе с языками </w:t>
      </w:r>
      <w:r w:rsidR="00B32296" w:rsidRPr="003B63E1">
        <w:rPr>
          <w:sz w:val="24"/>
          <w:szCs w:val="24"/>
          <w:lang w:val="ru-RU"/>
        </w:rPr>
        <w:t>программирования</w:t>
      </w:r>
      <w:r w:rsidR="00B67545" w:rsidRPr="003B63E1">
        <w:rPr>
          <w:sz w:val="24"/>
          <w:szCs w:val="24"/>
          <w:lang w:val="ru-RU"/>
        </w:rPr>
        <w:t xml:space="preserve"> </w:t>
      </w:r>
      <w:r w:rsidRPr="003B63E1">
        <w:rPr>
          <w:sz w:val="24"/>
          <w:szCs w:val="24"/>
          <w:lang w:val="ru-RU"/>
        </w:rPr>
        <w:t>(далее – «консультационные услуги») для указанных Заказчиком лиц (далее – «</w:t>
      </w:r>
      <w:r w:rsidR="003B121A" w:rsidRPr="003B63E1">
        <w:rPr>
          <w:sz w:val="24"/>
          <w:szCs w:val="24"/>
          <w:lang w:val="ru-RU"/>
        </w:rPr>
        <w:t>участники</w:t>
      </w:r>
      <w:r w:rsidRPr="003B63E1">
        <w:rPr>
          <w:sz w:val="24"/>
          <w:szCs w:val="24"/>
          <w:lang w:val="ru-RU"/>
        </w:rPr>
        <w:t>»), а Заказчик обязуется оплатить консультационные услуги в порядке и</w:t>
      </w:r>
      <w:r w:rsidR="00EE32B5" w:rsidRPr="003B63E1">
        <w:rPr>
          <w:sz w:val="24"/>
          <w:szCs w:val="24"/>
          <w:lang w:val="ru-RU"/>
        </w:rPr>
        <w:t xml:space="preserve"> на условиях, изложенных </w:t>
      </w:r>
      <w:r w:rsidR="006F3091">
        <w:rPr>
          <w:sz w:val="24"/>
          <w:szCs w:val="24"/>
          <w:lang w:val="ru-RU"/>
        </w:rPr>
        <w:t xml:space="preserve">в </w:t>
      </w:r>
      <w:r w:rsidR="00EE32B5" w:rsidRPr="003B63E1">
        <w:rPr>
          <w:sz w:val="24"/>
          <w:szCs w:val="24"/>
          <w:lang w:val="ru-RU"/>
        </w:rPr>
        <w:t>настоящем Договоре</w:t>
      </w:r>
      <w:r w:rsidRPr="003B63E1">
        <w:rPr>
          <w:sz w:val="24"/>
          <w:szCs w:val="24"/>
          <w:lang w:val="ru-RU"/>
        </w:rPr>
        <w:t xml:space="preserve">. </w:t>
      </w:r>
    </w:p>
    <w:p w14:paraId="69090880" w14:textId="32E45FBD" w:rsidR="00BB58F0" w:rsidRPr="003B63E1" w:rsidRDefault="005002BF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Сроки оказания консультационных услуг, место оказания консультационных услуг, </w:t>
      </w:r>
      <w:r w:rsidR="00481E03" w:rsidRPr="003B63E1">
        <w:rPr>
          <w:sz w:val="24"/>
          <w:szCs w:val="24"/>
          <w:lang w:val="ru-RU"/>
        </w:rPr>
        <w:t>перечень вопросов</w:t>
      </w:r>
      <w:r w:rsidRPr="003B63E1">
        <w:rPr>
          <w:sz w:val="24"/>
          <w:szCs w:val="24"/>
          <w:lang w:val="ru-RU"/>
        </w:rPr>
        <w:t xml:space="preserve">, количество и имена </w:t>
      </w:r>
      <w:r w:rsidR="003B121A" w:rsidRPr="003B63E1">
        <w:rPr>
          <w:sz w:val="24"/>
          <w:szCs w:val="24"/>
          <w:lang w:val="ru-RU"/>
        </w:rPr>
        <w:t>участников</w:t>
      </w:r>
      <w:r w:rsidRPr="003B63E1">
        <w:rPr>
          <w:sz w:val="24"/>
          <w:szCs w:val="24"/>
          <w:lang w:val="ru-RU"/>
        </w:rPr>
        <w:t xml:space="preserve"> согласовываются Сторонами в Приложении № 1 к настоящему Договору, которое является неотъемлемой частью настоящего Договора.</w:t>
      </w:r>
    </w:p>
    <w:p w14:paraId="1A9805D9" w14:textId="77777777" w:rsidR="00BB58F0" w:rsidRPr="003B63E1" w:rsidRDefault="00BB58F0" w:rsidP="00E003DB">
      <w:pPr>
        <w:pStyle w:val="af6"/>
        <w:widowControl w:val="0"/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b/>
          <w:sz w:val="24"/>
          <w:szCs w:val="24"/>
          <w:lang w:val="ru-RU"/>
        </w:rPr>
      </w:pPr>
    </w:p>
    <w:p w14:paraId="55250629" w14:textId="77777777" w:rsidR="00BB58F0" w:rsidRPr="003B63E1" w:rsidRDefault="005002BF" w:rsidP="00E003DB">
      <w:pPr>
        <w:pStyle w:val="af6"/>
        <w:widowControl w:val="0"/>
        <w:numPr>
          <w:ilvl w:val="0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>Обязанности Сторон</w:t>
      </w:r>
    </w:p>
    <w:p w14:paraId="086A32CE" w14:textId="77777777" w:rsidR="00BB58F0" w:rsidRPr="003B63E1" w:rsidRDefault="005002BF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Исполнитель обязуется:</w:t>
      </w:r>
    </w:p>
    <w:p w14:paraId="6D2BCF7E" w14:textId="3D6E86F6" w:rsidR="00BB58F0" w:rsidRPr="003B63E1" w:rsidRDefault="005002BF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 xml:space="preserve"> </w:t>
      </w:r>
      <w:r w:rsidRPr="003B63E1">
        <w:rPr>
          <w:sz w:val="24"/>
          <w:szCs w:val="24"/>
          <w:lang w:val="ru-RU"/>
        </w:rPr>
        <w:t xml:space="preserve">предоставлять технически оснащённое помещение в случае оказания консультационных услуг на территории Исполнителя, необходимое для оказания консультационных услуг по настоящему Договору, а также обеспечивать </w:t>
      </w:r>
      <w:r w:rsidR="003B121A" w:rsidRPr="003B63E1">
        <w:rPr>
          <w:sz w:val="24"/>
          <w:szCs w:val="24"/>
          <w:lang w:val="ru-RU"/>
        </w:rPr>
        <w:t>участников</w:t>
      </w:r>
      <w:r w:rsidRPr="003B63E1">
        <w:rPr>
          <w:b/>
          <w:sz w:val="24"/>
          <w:szCs w:val="24"/>
          <w:lang w:val="ru-RU"/>
        </w:rPr>
        <w:t xml:space="preserve"> </w:t>
      </w:r>
      <w:r w:rsidR="00481E03" w:rsidRPr="003B63E1">
        <w:rPr>
          <w:sz w:val="24"/>
          <w:szCs w:val="24"/>
          <w:lang w:val="ru-RU"/>
        </w:rPr>
        <w:t xml:space="preserve">всеми необходимыми </w:t>
      </w:r>
      <w:r w:rsidR="00961E01" w:rsidRPr="003B63E1">
        <w:rPr>
          <w:sz w:val="24"/>
          <w:szCs w:val="24"/>
          <w:lang w:val="ru-RU"/>
        </w:rPr>
        <w:t>информационными</w:t>
      </w:r>
      <w:r w:rsidR="00481E03" w:rsidRPr="003B63E1">
        <w:rPr>
          <w:sz w:val="24"/>
          <w:szCs w:val="24"/>
          <w:lang w:val="ru-RU"/>
        </w:rPr>
        <w:t xml:space="preserve"> материалами</w:t>
      </w:r>
      <w:r w:rsidRPr="003B63E1">
        <w:rPr>
          <w:sz w:val="24"/>
          <w:szCs w:val="24"/>
          <w:lang w:val="ru-RU"/>
        </w:rPr>
        <w:t xml:space="preserve"> на русском или английском языках</w:t>
      </w:r>
      <w:r w:rsidR="00481E03" w:rsidRPr="003B63E1">
        <w:rPr>
          <w:sz w:val="24"/>
          <w:szCs w:val="24"/>
          <w:lang w:val="ru-RU"/>
        </w:rPr>
        <w:t>, если они требуются для оказания консультационных услуг</w:t>
      </w:r>
      <w:r w:rsidRPr="003B63E1">
        <w:rPr>
          <w:sz w:val="24"/>
          <w:szCs w:val="24"/>
          <w:lang w:val="ru-RU"/>
        </w:rPr>
        <w:t>;</w:t>
      </w:r>
    </w:p>
    <w:p w14:paraId="44C3F9A1" w14:textId="5954FB64" w:rsidR="00BB58F0" w:rsidRPr="003B63E1" w:rsidRDefault="005002BF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оказывать консультационные услуги в порядке и на условиях настоящего Договора и Приложения № 1 к настоящему Договору;</w:t>
      </w:r>
    </w:p>
    <w:p w14:paraId="2D4C5BD9" w14:textId="77777777" w:rsidR="00BB58F0" w:rsidRPr="003B63E1" w:rsidRDefault="005002BF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не позднее 5 (пяти) рабочих дней с момента окончания оказания консультационных услуг по Приложению № 1 к настоящему Договору передать Заказчику подписанный со своей стороны Акт об оказании услуг по настоящему Договору в двух экземплярах и счет-фактуру;</w:t>
      </w:r>
    </w:p>
    <w:p w14:paraId="656C5CCF" w14:textId="4B63F7EE" w:rsidR="00BB58F0" w:rsidRPr="003B63E1" w:rsidRDefault="005002BF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по окончании оказания консультационных услу</w:t>
      </w:r>
      <w:r w:rsidR="0052049C" w:rsidRPr="003B63E1">
        <w:rPr>
          <w:sz w:val="24"/>
          <w:szCs w:val="24"/>
          <w:lang w:val="ru-RU"/>
        </w:rPr>
        <w:t xml:space="preserve">г выдать </w:t>
      </w:r>
      <w:r w:rsidR="003B121A" w:rsidRPr="003B63E1">
        <w:rPr>
          <w:sz w:val="24"/>
          <w:szCs w:val="24"/>
          <w:lang w:val="ru-RU"/>
        </w:rPr>
        <w:t>участникам</w:t>
      </w:r>
      <w:r w:rsidRPr="003B63E1">
        <w:rPr>
          <w:sz w:val="24"/>
          <w:szCs w:val="24"/>
          <w:lang w:val="ru-RU"/>
        </w:rPr>
        <w:t xml:space="preserve"> сертификат</w:t>
      </w:r>
      <w:r w:rsidR="00961E01" w:rsidRPr="003B63E1">
        <w:rPr>
          <w:sz w:val="24"/>
          <w:szCs w:val="24"/>
          <w:lang w:val="ru-RU"/>
        </w:rPr>
        <w:t xml:space="preserve"> о получении консультационных услуг</w:t>
      </w:r>
      <w:r w:rsidRPr="003B63E1">
        <w:rPr>
          <w:sz w:val="24"/>
          <w:szCs w:val="24"/>
          <w:lang w:val="ru-RU"/>
        </w:rPr>
        <w:t>;</w:t>
      </w:r>
    </w:p>
    <w:p w14:paraId="09316E42" w14:textId="77777777" w:rsidR="00BB58F0" w:rsidRPr="003B63E1" w:rsidRDefault="005002BF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обязуется уведомить Заказчика о невозможности оказания консультационных услуг, в срок не менее чем за 5 (пять) рабочих дней до начала оказания консультационных услуг по Приложению </w:t>
      </w:r>
      <w:r w:rsidRPr="00A84ACC">
        <w:rPr>
          <w:sz w:val="24"/>
          <w:szCs w:val="24"/>
          <w:lang w:val="ru-RU"/>
        </w:rPr>
        <w:t>№ 1</w:t>
      </w:r>
      <w:r w:rsidRPr="003B63E1">
        <w:rPr>
          <w:sz w:val="24"/>
          <w:szCs w:val="24"/>
          <w:lang w:val="ru-RU"/>
        </w:rPr>
        <w:t xml:space="preserve"> к настоящему Договору.</w:t>
      </w:r>
    </w:p>
    <w:p w14:paraId="485F9385" w14:textId="77777777" w:rsidR="00BB58F0" w:rsidRPr="003B63E1" w:rsidRDefault="005002BF" w:rsidP="00E003DB">
      <w:pPr>
        <w:pStyle w:val="af6"/>
        <w:widowControl w:val="0"/>
        <w:numPr>
          <w:ilvl w:val="1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Заказчик обязуется:</w:t>
      </w:r>
    </w:p>
    <w:p w14:paraId="15AB4257" w14:textId="77777777" w:rsidR="003B121A" w:rsidRPr="003B63E1" w:rsidRDefault="003B121A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обеспечить предоставление участниками согласия в письменной форме на обработку персональных данных Исполнителем в целях исполнения обязательств, предусмотренных настоящим Договором, а также законодательством Российской Федерации;</w:t>
      </w:r>
    </w:p>
    <w:p w14:paraId="661CC218" w14:textId="77777777" w:rsidR="003B121A" w:rsidRPr="003B63E1" w:rsidRDefault="003B121A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ознакомить участников с положениями настоящего Договора и обеспечить его </w:t>
      </w:r>
      <w:r w:rsidRPr="003B63E1">
        <w:rPr>
          <w:sz w:val="24"/>
          <w:szCs w:val="24"/>
          <w:lang w:val="ru-RU"/>
        </w:rPr>
        <w:lastRenderedPageBreak/>
        <w:t>неукоснительное соблюдение;</w:t>
      </w:r>
    </w:p>
    <w:p w14:paraId="784EFF49" w14:textId="391FDC1D" w:rsidR="0052205C" w:rsidRPr="003B63E1" w:rsidRDefault="0052205C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обеспечить своевременную явку участников для получения консультационных услуг и информировать Исполнителя о причинах отсутствия участника не позднее 2 (двух) рабочих дней с даты отсутствия участника;</w:t>
      </w:r>
    </w:p>
    <w:p w14:paraId="09A49B4B" w14:textId="77777777" w:rsidR="00BB58F0" w:rsidRPr="003B63E1" w:rsidRDefault="005002BF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в сроки и на условиях, установленных разделом 3 настоящего Договора оплатить оказание консультационных услуг по Приложению № 1 к настоящему Договору;</w:t>
      </w:r>
    </w:p>
    <w:p w14:paraId="0AE644D2" w14:textId="77777777" w:rsidR="00BB58F0" w:rsidRPr="003B63E1" w:rsidRDefault="005002BF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не позднее 5 (пяти) рабочих дней с момента получения Акта об оказании услуг по настоящему Договору, предусмотренного пунктом 2.1.3</w:t>
      </w:r>
      <w:r w:rsidRPr="003B63E1">
        <w:rPr>
          <w:sz w:val="24"/>
          <w:szCs w:val="24"/>
          <w:highlight w:val="lightGray"/>
          <w:lang w:val="ru-RU"/>
        </w:rPr>
        <w:t>.</w:t>
      </w:r>
      <w:r w:rsidRPr="003B63E1">
        <w:rPr>
          <w:sz w:val="24"/>
          <w:szCs w:val="24"/>
          <w:lang w:val="ru-RU"/>
        </w:rPr>
        <w:t xml:space="preserve"> настоящего Договора, передать Исполнителю подписанный экземпляр указанного Акта или мотивированный отказ от его подписания;</w:t>
      </w:r>
    </w:p>
    <w:p w14:paraId="3EEAE516" w14:textId="77777777" w:rsidR="00BB58F0" w:rsidRPr="003B63E1" w:rsidRDefault="005002BF" w:rsidP="00E003DB">
      <w:pPr>
        <w:pStyle w:val="af6"/>
        <w:widowControl w:val="0"/>
        <w:numPr>
          <w:ilvl w:val="2"/>
          <w:numId w:val="35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обязуется уведомить Исполнителя о невозможности принятия участия в оказании консультационных услуг в срок не менее чем за 30 (тридцать) рабочих дней до начала оказания консультационных услуг по настоящему Договору</w:t>
      </w:r>
      <w:r w:rsidR="003B121A" w:rsidRPr="003B63E1">
        <w:rPr>
          <w:sz w:val="24"/>
          <w:szCs w:val="24"/>
          <w:lang w:val="ru-RU"/>
        </w:rPr>
        <w:t>, при этом</w:t>
      </w:r>
      <w:r w:rsidRPr="003B63E1">
        <w:rPr>
          <w:sz w:val="24"/>
          <w:szCs w:val="24"/>
          <w:lang w:val="ru-RU"/>
        </w:rPr>
        <w:t>:</w:t>
      </w:r>
    </w:p>
    <w:p w14:paraId="54634AB1" w14:textId="77777777" w:rsidR="00BB58F0" w:rsidRPr="003B63E1" w:rsidRDefault="005002BF" w:rsidP="00E003DB">
      <w:pPr>
        <w:pStyle w:val="af6"/>
        <w:widowControl w:val="0"/>
        <w:numPr>
          <w:ilvl w:val="3"/>
          <w:numId w:val="35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стоимость оказания консультационных услуг по настоящему Договору, выплаченная Заказчиком, подлежит возврату Исполнителем за вычетом документально подтверждённых фактически понесённых расходов;</w:t>
      </w:r>
    </w:p>
    <w:p w14:paraId="00355001" w14:textId="77777777" w:rsidR="00BB58F0" w:rsidRPr="003B63E1" w:rsidRDefault="005002BF" w:rsidP="00E003DB">
      <w:pPr>
        <w:pStyle w:val="af6"/>
        <w:widowControl w:val="0"/>
        <w:numPr>
          <w:ilvl w:val="3"/>
          <w:numId w:val="35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в случае если консультационные услуги не были оплачены Заказчиком, последний обязуется возместить Исполнителю документально подтверждённые фактически понесённые расходы в течение 5 (пяти) рабочих дней с момента получения соответствующего требования от Исполнителя.</w:t>
      </w:r>
    </w:p>
    <w:p w14:paraId="184AF8D4" w14:textId="5BC03054" w:rsidR="00BB58F0" w:rsidRPr="003B63E1" w:rsidRDefault="005002BF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Консультационные услуги Заказчика по настоящему Договору считаются оказанными Исполнителем надлежащим образом и принятыми Заказчиком в полном объёме с момента подписания Акта об оказании услуг Заказчиком или в случае умолчания Заказчиком по истечении срока, указанного в пункте </w:t>
      </w:r>
      <w:r w:rsidR="001A1200" w:rsidRPr="003B63E1">
        <w:rPr>
          <w:sz w:val="24"/>
          <w:szCs w:val="24"/>
          <w:lang w:val="ru-RU"/>
        </w:rPr>
        <w:t>2.2.5</w:t>
      </w:r>
      <w:r w:rsidRPr="003B63E1">
        <w:rPr>
          <w:sz w:val="24"/>
          <w:szCs w:val="24"/>
          <w:lang w:val="ru-RU"/>
        </w:rPr>
        <w:t>. настоящего Договора.</w:t>
      </w:r>
    </w:p>
    <w:p w14:paraId="0F3894EB" w14:textId="4FC5917D" w:rsidR="00BB58F0" w:rsidRPr="003B63E1" w:rsidRDefault="00961E01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Информационные</w:t>
      </w:r>
      <w:r w:rsidR="00481E03" w:rsidRPr="003B63E1">
        <w:rPr>
          <w:sz w:val="24"/>
          <w:szCs w:val="24"/>
          <w:lang w:val="ru-RU"/>
        </w:rPr>
        <w:t xml:space="preserve"> материалы</w:t>
      </w:r>
      <w:r w:rsidR="005002BF" w:rsidRPr="003B63E1">
        <w:rPr>
          <w:sz w:val="24"/>
          <w:szCs w:val="24"/>
          <w:lang w:val="ru-RU"/>
        </w:rPr>
        <w:t xml:space="preserve"> Исполнителя предоставляются для эксклюзивного пользования </w:t>
      </w:r>
      <w:r w:rsidR="003B121A" w:rsidRPr="003B63E1">
        <w:rPr>
          <w:sz w:val="24"/>
          <w:szCs w:val="24"/>
          <w:lang w:val="ru-RU"/>
        </w:rPr>
        <w:t>участникам</w:t>
      </w:r>
      <w:r w:rsidR="005002BF" w:rsidRPr="003B63E1">
        <w:rPr>
          <w:sz w:val="24"/>
          <w:szCs w:val="24"/>
          <w:lang w:val="ru-RU"/>
        </w:rPr>
        <w:t xml:space="preserve">, которых Заказчик направляет </w:t>
      </w:r>
      <w:r w:rsidR="00481E03" w:rsidRPr="003B63E1">
        <w:rPr>
          <w:sz w:val="24"/>
          <w:szCs w:val="24"/>
          <w:lang w:val="ru-RU"/>
        </w:rPr>
        <w:t xml:space="preserve">для </w:t>
      </w:r>
      <w:r w:rsidR="00502F68" w:rsidRPr="003B63E1">
        <w:rPr>
          <w:sz w:val="24"/>
          <w:szCs w:val="24"/>
          <w:lang w:val="ru-RU"/>
        </w:rPr>
        <w:t>получения</w:t>
      </w:r>
      <w:r w:rsidR="00481E03" w:rsidRPr="003B63E1">
        <w:rPr>
          <w:sz w:val="24"/>
          <w:szCs w:val="24"/>
          <w:lang w:val="ru-RU"/>
        </w:rPr>
        <w:t xml:space="preserve"> консультационных услуг</w:t>
      </w:r>
      <w:r w:rsidR="005002BF" w:rsidRPr="003B63E1">
        <w:rPr>
          <w:sz w:val="24"/>
          <w:szCs w:val="24"/>
          <w:lang w:val="ru-RU"/>
        </w:rPr>
        <w:t xml:space="preserve">. Запись, копирование, передача во временное пользование, несанкционированный прокат, публичный просмотр или распространение </w:t>
      </w:r>
      <w:r w:rsidR="00502F68" w:rsidRPr="003B63E1">
        <w:rPr>
          <w:sz w:val="24"/>
          <w:szCs w:val="24"/>
          <w:lang w:val="ru-RU"/>
        </w:rPr>
        <w:t>информационных</w:t>
      </w:r>
      <w:r w:rsidR="00481E03" w:rsidRPr="003B63E1">
        <w:rPr>
          <w:sz w:val="24"/>
          <w:szCs w:val="24"/>
          <w:lang w:val="ru-RU"/>
        </w:rPr>
        <w:t xml:space="preserve"> материалов</w:t>
      </w:r>
      <w:r w:rsidR="005002BF" w:rsidRPr="003B63E1">
        <w:rPr>
          <w:sz w:val="24"/>
          <w:szCs w:val="24"/>
          <w:lang w:val="ru-RU"/>
        </w:rPr>
        <w:t xml:space="preserve"> запрещается без специального письменного разрешения Исполнителя. </w:t>
      </w:r>
      <w:r w:rsidR="00481E03" w:rsidRPr="003B63E1">
        <w:rPr>
          <w:sz w:val="24"/>
          <w:szCs w:val="24"/>
          <w:lang w:val="ru-RU"/>
        </w:rPr>
        <w:t>В процессе оказания консультационных услуг запрещена аудиозапись и/или видеосъёмка без специального письменного разрешения Исполнителя. Заказчик обязуется обеспечить неукоснительное соблюдение участниками вышеуказанных запретов.</w:t>
      </w:r>
      <w:r w:rsidR="00502F68" w:rsidRPr="003B63E1">
        <w:rPr>
          <w:sz w:val="24"/>
          <w:szCs w:val="24"/>
          <w:lang w:val="ru-RU"/>
        </w:rPr>
        <w:t xml:space="preserve"> В случае недопущения участника к консультациям по основаниям, предусмотренным настоящим Договором, участник обязан вернуть все полученные информационные материалы в том же состоянии, в котором они были получены участником при начале </w:t>
      </w:r>
      <w:r w:rsidR="007410F9" w:rsidRPr="003B63E1">
        <w:rPr>
          <w:sz w:val="24"/>
          <w:szCs w:val="24"/>
          <w:lang w:val="ru-RU"/>
        </w:rPr>
        <w:t>оказания консультационных услуг</w:t>
      </w:r>
      <w:r w:rsidR="00502F68" w:rsidRPr="003B63E1">
        <w:rPr>
          <w:sz w:val="24"/>
          <w:szCs w:val="24"/>
          <w:lang w:val="ru-RU"/>
        </w:rPr>
        <w:t>.</w:t>
      </w:r>
    </w:p>
    <w:p w14:paraId="3C4E9C8E" w14:textId="108A6955" w:rsidR="00BB58F0" w:rsidRPr="003B63E1" w:rsidRDefault="006F3091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Исполнитель для оказания услуг по настоящему Договору не вправе привлекать третьих лиц.</w:t>
      </w:r>
    </w:p>
    <w:p w14:paraId="2ED8CA8F" w14:textId="3F1DBF3A" w:rsidR="00086FA2" w:rsidRPr="003B63E1" w:rsidRDefault="000E59BC" w:rsidP="006F3091">
      <w:pPr>
        <w:pStyle w:val="af6"/>
        <w:widowControl w:val="0"/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sz w:val="24"/>
          <w:szCs w:val="24"/>
          <w:lang w:val="ru-RU"/>
        </w:rPr>
      </w:pPr>
      <w:r w:rsidRPr="006F3091">
        <w:rPr>
          <w:b/>
          <w:sz w:val="24"/>
          <w:szCs w:val="24"/>
          <w:lang w:val="ru-RU"/>
        </w:rPr>
        <w:t>2.</w:t>
      </w:r>
      <w:r w:rsidR="006F3091">
        <w:rPr>
          <w:b/>
          <w:sz w:val="24"/>
          <w:szCs w:val="24"/>
          <w:lang w:val="ru-RU"/>
        </w:rPr>
        <w:t>7</w:t>
      </w:r>
      <w:r w:rsidRPr="006F3091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="004806D7" w:rsidRPr="003B63E1">
        <w:rPr>
          <w:sz w:val="24"/>
          <w:szCs w:val="24"/>
          <w:lang w:val="ru-RU"/>
        </w:rPr>
        <w:t xml:space="preserve">По согласованию Сторон </w:t>
      </w:r>
      <w:r w:rsidR="00086FA2" w:rsidRPr="003B63E1">
        <w:rPr>
          <w:sz w:val="24"/>
          <w:szCs w:val="24"/>
          <w:lang w:val="ru-RU"/>
        </w:rPr>
        <w:t xml:space="preserve">состав </w:t>
      </w:r>
      <w:r w:rsidR="003B121A" w:rsidRPr="003B63E1">
        <w:rPr>
          <w:sz w:val="24"/>
          <w:szCs w:val="24"/>
          <w:lang w:val="ru-RU"/>
        </w:rPr>
        <w:t>участников</w:t>
      </w:r>
      <w:r w:rsidR="00086FA2" w:rsidRPr="003B63E1">
        <w:rPr>
          <w:sz w:val="24"/>
          <w:szCs w:val="24"/>
          <w:lang w:val="ru-RU"/>
        </w:rPr>
        <w:t xml:space="preserve">, </w:t>
      </w:r>
      <w:r w:rsidR="00A05F12" w:rsidRPr="003B63E1">
        <w:rPr>
          <w:sz w:val="24"/>
          <w:szCs w:val="24"/>
          <w:lang w:val="ru-RU"/>
        </w:rPr>
        <w:t>предусмотренны</w:t>
      </w:r>
      <w:r w:rsidR="00A05F12">
        <w:rPr>
          <w:sz w:val="24"/>
          <w:szCs w:val="24"/>
          <w:lang w:val="ru-RU"/>
        </w:rPr>
        <w:t>й</w:t>
      </w:r>
      <w:r w:rsidR="00A05F12" w:rsidRPr="003B63E1">
        <w:rPr>
          <w:sz w:val="24"/>
          <w:szCs w:val="24"/>
          <w:lang w:val="ru-RU"/>
        </w:rPr>
        <w:t xml:space="preserve"> </w:t>
      </w:r>
      <w:r w:rsidR="00086FA2" w:rsidRPr="003B63E1">
        <w:rPr>
          <w:sz w:val="24"/>
          <w:szCs w:val="24"/>
          <w:lang w:val="ru-RU"/>
        </w:rPr>
        <w:t xml:space="preserve">Приложением № 1 к настоящему Договору, </w:t>
      </w:r>
      <w:r w:rsidR="001A7EF2" w:rsidRPr="003B63E1">
        <w:rPr>
          <w:sz w:val="24"/>
          <w:szCs w:val="24"/>
          <w:lang w:val="ru-RU"/>
        </w:rPr>
        <w:t>мо</w:t>
      </w:r>
      <w:r w:rsidR="001A7EF2">
        <w:rPr>
          <w:sz w:val="24"/>
          <w:szCs w:val="24"/>
          <w:lang w:val="ru-RU"/>
        </w:rPr>
        <w:t>жет</w:t>
      </w:r>
      <w:r w:rsidR="001A7EF2" w:rsidRPr="003B63E1">
        <w:rPr>
          <w:sz w:val="24"/>
          <w:szCs w:val="24"/>
          <w:lang w:val="ru-RU"/>
        </w:rPr>
        <w:t xml:space="preserve"> </w:t>
      </w:r>
      <w:r w:rsidR="00086FA2" w:rsidRPr="003B63E1">
        <w:rPr>
          <w:sz w:val="24"/>
          <w:szCs w:val="24"/>
          <w:lang w:val="ru-RU"/>
        </w:rPr>
        <w:t>быть измен</w:t>
      </w:r>
      <w:r w:rsidR="001A7EF2">
        <w:rPr>
          <w:sz w:val="24"/>
          <w:szCs w:val="24"/>
          <w:lang w:val="ru-RU"/>
        </w:rPr>
        <w:t>ё</w:t>
      </w:r>
      <w:r w:rsidR="00086FA2" w:rsidRPr="003B63E1">
        <w:rPr>
          <w:sz w:val="24"/>
          <w:szCs w:val="24"/>
          <w:lang w:val="ru-RU"/>
        </w:rPr>
        <w:t>н.</w:t>
      </w:r>
    </w:p>
    <w:p w14:paraId="4DDFAD3C" w14:textId="77777777" w:rsidR="00BB58F0" w:rsidRPr="003B63E1" w:rsidRDefault="00BB58F0" w:rsidP="00E003DB">
      <w:pPr>
        <w:pStyle w:val="af6"/>
        <w:widowControl w:val="0"/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b/>
          <w:sz w:val="24"/>
          <w:szCs w:val="24"/>
          <w:lang w:val="ru-RU"/>
        </w:rPr>
      </w:pPr>
    </w:p>
    <w:p w14:paraId="1905B61C" w14:textId="77777777" w:rsidR="00BB58F0" w:rsidRPr="003B63E1" w:rsidRDefault="005002BF" w:rsidP="00E003DB">
      <w:pPr>
        <w:pStyle w:val="af6"/>
        <w:widowControl w:val="0"/>
        <w:numPr>
          <w:ilvl w:val="0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 xml:space="preserve">Стоимость услуг и порядок оплаты </w:t>
      </w:r>
    </w:p>
    <w:p w14:paraId="5E7D5B0F" w14:textId="372517E8" w:rsidR="00EA6906" w:rsidRPr="003B63E1" w:rsidRDefault="00EA6906" w:rsidP="003B63E1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Общая стоимость консультационных услуг, оказываемых Исполнителем, определена по итогам открытого запроса предложений в соответствии с протоколом по подведению итогов открытого запроса предложений № ______________ от «___»____________г. и составляет в сумме _________________ рублей __ копеек, (сумма прописью). Кроме того – НДС (18%) в сумме  ____________________ рублей __ копеек, (сумма прописью). Итого </w:t>
      </w:r>
      <w:r w:rsidRPr="003B63E1">
        <w:rPr>
          <w:sz w:val="24"/>
          <w:szCs w:val="24"/>
          <w:lang w:val="ru-RU"/>
        </w:rPr>
        <w:lastRenderedPageBreak/>
        <w:t>договорная цена с учетом НДС составляет ____________________ рублей ___ копеек, (сумма прописью).</w:t>
      </w:r>
    </w:p>
    <w:p w14:paraId="0A1B381A" w14:textId="62877BF8" w:rsidR="00EA6906" w:rsidRPr="003B63E1" w:rsidRDefault="00EA6906" w:rsidP="003B63E1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Стоимость консультационных услуг  по настоящему Договору является твердой в объеме, указанном в документации об открытом запросе предложений.</w:t>
      </w:r>
    </w:p>
    <w:p w14:paraId="7064E595" w14:textId="08258BDB" w:rsidR="00BB58F0" w:rsidRPr="003B63E1" w:rsidRDefault="00EA6906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Оплата производится в течение 30 (тридцати) календарных дней с даты подписанного без замечаний акта об оказанных услугах и предоставления счета-фактуры. Все платежи производятся в российских рублях.</w:t>
      </w:r>
      <w:r w:rsidR="003B63E1" w:rsidRPr="003B63E1">
        <w:rPr>
          <w:sz w:val="24"/>
          <w:szCs w:val="24"/>
          <w:lang w:val="ru-RU"/>
        </w:rPr>
        <w:t xml:space="preserve"> </w:t>
      </w:r>
      <w:r w:rsidR="005002BF" w:rsidRPr="003B63E1">
        <w:rPr>
          <w:sz w:val="24"/>
          <w:szCs w:val="24"/>
          <w:lang w:val="ru-RU"/>
        </w:rPr>
        <w:t>Оплата консультационных услуг осуществляется Заказчиком путём перечисления денежных средств на расчётный счёт Исполнителя, на основании выставленного счета</w:t>
      </w:r>
      <w:r w:rsidR="00FC3015" w:rsidRPr="003B63E1">
        <w:rPr>
          <w:sz w:val="24"/>
          <w:szCs w:val="24"/>
          <w:lang w:val="ru-RU"/>
        </w:rPr>
        <w:t>-фактуры</w:t>
      </w:r>
      <w:r w:rsidR="005002BF" w:rsidRPr="003B63E1">
        <w:rPr>
          <w:sz w:val="24"/>
          <w:szCs w:val="24"/>
          <w:lang w:val="ru-RU"/>
        </w:rPr>
        <w:t xml:space="preserve">. </w:t>
      </w:r>
    </w:p>
    <w:p w14:paraId="69C882B5" w14:textId="77777777" w:rsidR="00BB58F0" w:rsidRPr="003B63E1" w:rsidRDefault="005002BF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Датой оплаты считается дата списания денежных средств с расчётного счёта Заказчика в адрес расчётного счёта и иных реквизитов Исполнителя. По требованию Исполнителя Заказчик предоставляет ему копию платёжного поручения с отметкой банка о списании денежных средств в адрес расчётного счёта Исполнителя.</w:t>
      </w:r>
    </w:p>
    <w:p w14:paraId="4C4B4414" w14:textId="77777777" w:rsidR="00BB58F0" w:rsidRPr="003B63E1" w:rsidRDefault="00BB58F0" w:rsidP="00E003DB">
      <w:pPr>
        <w:pStyle w:val="af6"/>
        <w:widowControl w:val="0"/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b/>
          <w:spacing w:val="-2"/>
          <w:sz w:val="24"/>
          <w:szCs w:val="24"/>
          <w:lang w:val="ru-RU"/>
        </w:rPr>
      </w:pPr>
    </w:p>
    <w:p w14:paraId="7E7F836F" w14:textId="2BFC7884" w:rsidR="00BB58F0" w:rsidRPr="003B63E1" w:rsidRDefault="005002BF" w:rsidP="00E003DB">
      <w:pPr>
        <w:pStyle w:val="af6"/>
        <w:widowControl w:val="0"/>
        <w:numPr>
          <w:ilvl w:val="0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pacing w:val="-2"/>
          <w:sz w:val="24"/>
          <w:szCs w:val="24"/>
          <w:lang w:val="ru-RU"/>
        </w:rPr>
      </w:pPr>
      <w:r w:rsidRPr="003B63E1">
        <w:rPr>
          <w:b/>
          <w:spacing w:val="-2"/>
          <w:sz w:val="24"/>
          <w:szCs w:val="24"/>
          <w:lang w:val="ru-RU"/>
        </w:rPr>
        <w:t>Ответственность Сторон</w:t>
      </w:r>
    </w:p>
    <w:p w14:paraId="7CE24729" w14:textId="77777777" w:rsidR="00BB58F0" w:rsidRPr="003B63E1" w:rsidRDefault="005002BF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Стороны несут ответственность за неисполнение или ненадлежащее исполнение своих обязательств по Договору в соответствии с условиями последнего, а в части, не урегулированной Договором – в соответствии с законодательством Российской Федерации.</w:t>
      </w:r>
    </w:p>
    <w:p w14:paraId="184F351C" w14:textId="235A8D6F" w:rsidR="00116BA6" w:rsidRPr="006F3091" w:rsidRDefault="00116BA6" w:rsidP="006F3091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6F3091">
        <w:rPr>
          <w:sz w:val="24"/>
          <w:szCs w:val="24"/>
          <w:lang w:val="ru-RU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 и порядок оплаты </w:t>
      </w:r>
      <w:r w:rsidRPr="00116BA6">
        <w:rPr>
          <w:sz w:val="24"/>
          <w:szCs w:val="24"/>
          <w:lang w:val="ru-RU"/>
        </w:rPr>
        <w:t>оказанных услуг</w:t>
      </w:r>
      <w:r>
        <w:rPr>
          <w:sz w:val="24"/>
          <w:szCs w:val="24"/>
          <w:lang w:val="ru-RU"/>
        </w:rPr>
        <w:t>,</w:t>
      </w:r>
      <w:r w:rsidRPr="006F3091">
        <w:rPr>
          <w:sz w:val="24"/>
          <w:szCs w:val="24"/>
          <w:lang w:val="ru-RU"/>
        </w:rPr>
        <w:t xml:space="preserve"> установленный настоящим договором не представляет Исполнителю права на получение с Заказчика процентов в соответствии со статьей 317.1 Гражданского кодекса Российской Федерации.</w:t>
      </w:r>
    </w:p>
    <w:p w14:paraId="03D87E69" w14:textId="587F9A67" w:rsidR="00502F68" w:rsidRPr="003B63E1" w:rsidRDefault="00502F68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В случае систематического и грубого нарушения участником дисциплины, пропуска консультаций без уважительных причин Исполнитель составляет Акт о последующем недопущении участника к консультациям и незамедлительно направляет его Заказчику. Оплаченные за консультирование данного слушателя денежные средства возврату Заказчику не подлежат.</w:t>
      </w:r>
    </w:p>
    <w:p w14:paraId="6C4894A1" w14:textId="77777777" w:rsidR="007F1A3A" w:rsidRPr="003B63E1" w:rsidRDefault="007F1A3A" w:rsidP="00E003DB">
      <w:pPr>
        <w:pStyle w:val="af6"/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В случае неисполнения и/или ненадлежащего исполнения обязательств по настоящему Договору одной из Сторон, другая Сторона вправе потребовать возмещения убытков исключительно в размере реального ущерба.</w:t>
      </w:r>
    </w:p>
    <w:p w14:paraId="377AD734" w14:textId="77777777" w:rsidR="00BB58F0" w:rsidRPr="003B63E1" w:rsidRDefault="00BB58F0" w:rsidP="00E003DB">
      <w:pPr>
        <w:pStyle w:val="af6"/>
        <w:widowControl w:val="0"/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b/>
          <w:sz w:val="24"/>
          <w:szCs w:val="24"/>
          <w:lang w:val="ru-RU"/>
        </w:rPr>
      </w:pPr>
    </w:p>
    <w:p w14:paraId="7E9EC353" w14:textId="77777777" w:rsidR="0052205C" w:rsidRPr="003B63E1" w:rsidRDefault="0052205C" w:rsidP="00E003DB">
      <w:pPr>
        <w:pStyle w:val="af6"/>
        <w:widowControl w:val="0"/>
        <w:numPr>
          <w:ilvl w:val="0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pacing w:val="-2"/>
          <w:sz w:val="24"/>
          <w:szCs w:val="24"/>
          <w:lang w:val="ru-RU"/>
        </w:rPr>
      </w:pPr>
      <w:r w:rsidRPr="003B63E1">
        <w:rPr>
          <w:b/>
          <w:spacing w:val="-2"/>
          <w:sz w:val="24"/>
          <w:szCs w:val="24"/>
          <w:lang w:val="ru-RU"/>
        </w:rPr>
        <w:t>Обстоятельства непреодолимой силы</w:t>
      </w:r>
    </w:p>
    <w:p w14:paraId="2BB83466" w14:textId="77777777" w:rsidR="0052205C" w:rsidRPr="003B63E1" w:rsidRDefault="0052205C" w:rsidP="00E003DB">
      <w:pPr>
        <w:widowControl w:val="0"/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14:paraId="54BF0099" w14:textId="77777777" w:rsidR="0052205C" w:rsidRPr="003B63E1" w:rsidRDefault="0052205C" w:rsidP="00E003DB">
      <w:pPr>
        <w:widowControl w:val="0"/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При наступлении обстоятельств непреодолимой силы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14:paraId="3E86DBBA" w14:textId="77777777" w:rsidR="0052205C" w:rsidRPr="003B63E1" w:rsidRDefault="0052205C" w:rsidP="00E003DB">
      <w:pPr>
        <w:widowControl w:val="0"/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В случае наступления обстоятельств непреодолимой силы срок выполнения </w:t>
      </w:r>
      <w:r w:rsidRPr="003B63E1">
        <w:rPr>
          <w:sz w:val="24"/>
          <w:szCs w:val="24"/>
          <w:lang w:val="ru-RU"/>
        </w:rPr>
        <w:lastRenderedPageBreak/>
        <w:t>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14:paraId="56A848DC" w14:textId="77777777" w:rsidR="0052205C" w:rsidRPr="003B63E1" w:rsidRDefault="0052205C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pacing w:val="-2"/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Если действие обстоятельств непреодолимой силы продолжается свыше одного месяца,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порядке.</w:t>
      </w:r>
    </w:p>
    <w:p w14:paraId="10FFF50B" w14:textId="77777777" w:rsidR="0052205C" w:rsidRPr="003B63E1" w:rsidRDefault="0052205C" w:rsidP="00E003DB">
      <w:pPr>
        <w:pStyle w:val="af6"/>
        <w:widowControl w:val="0"/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b/>
          <w:spacing w:val="-2"/>
          <w:sz w:val="24"/>
          <w:szCs w:val="24"/>
          <w:lang w:val="ru-RU"/>
        </w:rPr>
      </w:pPr>
    </w:p>
    <w:p w14:paraId="466867A9" w14:textId="77777777" w:rsidR="0052205C" w:rsidRPr="003B63E1" w:rsidRDefault="0052205C" w:rsidP="00E003DB">
      <w:pPr>
        <w:pStyle w:val="af6"/>
        <w:widowControl w:val="0"/>
        <w:numPr>
          <w:ilvl w:val="0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>Конфиденциальность</w:t>
      </w:r>
    </w:p>
    <w:p w14:paraId="2E5D8EDE" w14:textId="77777777" w:rsidR="0052205C" w:rsidRPr="003B63E1" w:rsidRDefault="0052205C" w:rsidP="00E003DB">
      <w:pPr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Стороны в течение срока действия настоящего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14:paraId="563EB7A2" w14:textId="77777777" w:rsidR="0052205C" w:rsidRPr="003B63E1" w:rsidRDefault="0052205C" w:rsidP="00E003DB">
      <w:pPr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14:paraId="3F17ABA7" w14:textId="77777777" w:rsidR="0052205C" w:rsidRPr="003B63E1" w:rsidRDefault="0052205C" w:rsidP="00E003DB">
      <w:pPr>
        <w:spacing w:line="264" w:lineRule="auto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14:paraId="0A20EB6E" w14:textId="77777777" w:rsidR="0052205C" w:rsidRPr="003B63E1" w:rsidRDefault="0052205C" w:rsidP="00E003DB">
      <w:pPr>
        <w:spacing w:line="264" w:lineRule="auto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14:paraId="2BF4928F" w14:textId="77777777" w:rsidR="0052205C" w:rsidRPr="003B63E1" w:rsidRDefault="0052205C" w:rsidP="00E003DB">
      <w:pPr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</w:t>
      </w:r>
      <w:r w:rsidRPr="003B63E1">
        <w:rPr>
          <w:sz w:val="24"/>
          <w:szCs w:val="24"/>
        </w:rPr>
        <w:t> </w:t>
      </w:r>
      <w:r w:rsidRPr="003B63E1">
        <w:rPr>
          <w:sz w:val="24"/>
          <w:szCs w:val="24"/>
          <w:lang w:val="ru-RU"/>
        </w:rPr>
        <w:t>152</w:t>
      </w:r>
      <w:r w:rsidRPr="003B63E1">
        <w:rPr>
          <w:sz w:val="24"/>
          <w:szCs w:val="24"/>
          <w:lang w:val="ru-RU"/>
        </w:rPr>
        <w:noBreakHyphen/>
        <w:t>ФЗ от 27.07.2006 года.</w:t>
      </w:r>
    </w:p>
    <w:p w14:paraId="60A7493F" w14:textId="77777777" w:rsidR="0052205C" w:rsidRPr="003B63E1" w:rsidRDefault="0052205C" w:rsidP="00E003DB">
      <w:pPr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14:paraId="0CB1D2CD" w14:textId="77777777" w:rsidR="0052205C" w:rsidRPr="003B63E1" w:rsidRDefault="0052205C" w:rsidP="00E003DB">
      <w:pPr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в соответствии с гражданским законодательством.</w:t>
      </w:r>
    </w:p>
    <w:p w14:paraId="1CF0BEF1" w14:textId="77777777" w:rsidR="0052205C" w:rsidRPr="003B63E1" w:rsidRDefault="0052205C" w:rsidP="00E003DB">
      <w:pPr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14:paraId="5AD9ED6E" w14:textId="77777777" w:rsidR="0052205C" w:rsidRPr="003B63E1" w:rsidRDefault="0052205C" w:rsidP="00E003DB">
      <w:pPr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законодательством, а также предоставление Исполнителем конфиденциальной информации третьим лицам в целях подтверждения опыта и квалификации Поставщика для участия в закупочных процедурах, не противоречащих законодательству Российской Федерации. </w:t>
      </w:r>
    </w:p>
    <w:p w14:paraId="7576728B" w14:textId="77777777" w:rsidR="0052205C" w:rsidRPr="003B63E1" w:rsidRDefault="0052205C" w:rsidP="00E003DB">
      <w:pPr>
        <w:numPr>
          <w:ilvl w:val="1"/>
          <w:numId w:val="35"/>
        </w:numPr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</w:t>
      </w:r>
      <w:r w:rsidRPr="003B63E1">
        <w:rPr>
          <w:sz w:val="24"/>
          <w:szCs w:val="24"/>
          <w:lang w:val="ru-RU"/>
        </w:rPr>
        <w:lastRenderedPageBreak/>
        <w:t>которым заключен настоящий Договор, партнерам, клиентам и иным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содержатся в настоящем Договоре.</w:t>
      </w:r>
    </w:p>
    <w:p w14:paraId="5C1539AD" w14:textId="77777777" w:rsidR="0052205C" w:rsidRPr="006F3091" w:rsidRDefault="0052205C" w:rsidP="00E003DB">
      <w:pPr>
        <w:pStyle w:val="af6"/>
        <w:widowControl w:val="0"/>
        <w:numPr>
          <w:ilvl w:val="1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причиненный этим реальный ущерб в течение 5 (пяти) рабочих дней после получения соответствующего письменного требования пострадавшей Стороны.</w:t>
      </w:r>
    </w:p>
    <w:p w14:paraId="2EA61B1F" w14:textId="6564F017" w:rsidR="00FD4CB4" w:rsidRPr="006F3091" w:rsidRDefault="00FD4CB4" w:rsidP="006F3091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993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6F3091">
        <w:rPr>
          <w:sz w:val="24"/>
          <w:szCs w:val="24"/>
          <w:lang w:val="ru-RU"/>
        </w:rPr>
        <w:t>Передача и использование Сторонами по настоящему договору конфиденциальной информации осуществляются в соответствии с заключенным между Сторонами соглашением (договором) о конфиденциальности/</w:t>
      </w:r>
    </w:p>
    <w:p w14:paraId="3552935D" w14:textId="77777777" w:rsidR="0052205C" w:rsidRPr="003B63E1" w:rsidRDefault="0052205C" w:rsidP="00E003DB">
      <w:pPr>
        <w:pStyle w:val="af6"/>
        <w:widowControl w:val="0"/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b/>
          <w:sz w:val="24"/>
          <w:szCs w:val="24"/>
          <w:lang w:val="ru-RU"/>
        </w:rPr>
      </w:pPr>
    </w:p>
    <w:p w14:paraId="3BEC37BE" w14:textId="77777777" w:rsidR="00BB58F0" w:rsidRPr="003B63E1" w:rsidRDefault="005002BF" w:rsidP="00E003DB">
      <w:pPr>
        <w:pStyle w:val="af6"/>
        <w:widowControl w:val="0"/>
        <w:numPr>
          <w:ilvl w:val="0"/>
          <w:numId w:val="35"/>
        </w:numPr>
        <w:tabs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>Порядок разрешения споров</w:t>
      </w:r>
    </w:p>
    <w:p w14:paraId="7F9483A2" w14:textId="77777777" w:rsidR="00EA6906" w:rsidRPr="003B63E1" w:rsidRDefault="00EA6906" w:rsidP="003B63E1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Споры и разногласия, которые могут возникнуть из настоящего Договора или в связи с ним, будут  по возможности решаться путем переговоров между Сторонами.</w:t>
      </w:r>
    </w:p>
    <w:p w14:paraId="7F8AE83E" w14:textId="77777777" w:rsidR="00EA6906" w:rsidRPr="003B63E1" w:rsidRDefault="00EA6906" w:rsidP="003B63E1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Стороны предусматривают обязательный досудебный порядок урегулирования споров путем направления претензий. Претензия оформляется в письменной форме и направляется той Стороне, которая допустила нарушение условий Договора. В претензии перечисляются нарушения со ссылкой на соответствующие положения настоящего Договора, а также указываются действия, которые должны быть произведены Стороной для устранения нарушений. Срок рассмотрения претензий не может превышать 15 (пятнадцати) рабочих дней с даты их направления.</w:t>
      </w:r>
    </w:p>
    <w:p w14:paraId="6756D95D" w14:textId="16B38AF2" w:rsidR="00A84ACC" w:rsidRDefault="00EA6906" w:rsidP="00A84ACC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В случае не достижения соглашения путем переговоров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решению в Арбитражном суде Самарской области.</w:t>
      </w:r>
    </w:p>
    <w:p w14:paraId="54F8F1FD" w14:textId="09DDA299" w:rsidR="00BB58F0" w:rsidRPr="003B63E1" w:rsidRDefault="005002BF" w:rsidP="00A84ACC">
      <w:pPr>
        <w:pStyle w:val="af6"/>
        <w:widowControl w:val="0"/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432"/>
        <w:jc w:val="both"/>
        <w:rPr>
          <w:b/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 </w:t>
      </w:r>
    </w:p>
    <w:p w14:paraId="6D684D60" w14:textId="285A1D50" w:rsidR="00BB58F0" w:rsidRPr="003B63E1" w:rsidRDefault="005002BF" w:rsidP="00E003DB">
      <w:pPr>
        <w:pStyle w:val="af6"/>
        <w:widowControl w:val="0"/>
        <w:numPr>
          <w:ilvl w:val="0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>Срок действия Договора. Порядок и</w:t>
      </w:r>
      <w:r w:rsidR="003B121A" w:rsidRPr="003B63E1">
        <w:rPr>
          <w:b/>
          <w:sz w:val="24"/>
          <w:szCs w:val="24"/>
          <w:lang w:val="ru-RU"/>
        </w:rPr>
        <w:t xml:space="preserve">зменения и расторжения </w:t>
      </w:r>
      <w:r w:rsidR="0052205C" w:rsidRPr="003B63E1">
        <w:rPr>
          <w:b/>
          <w:sz w:val="24"/>
          <w:szCs w:val="24"/>
          <w:lang w:val="ru-RU"/>
        </w:rPr>
        <w:t>Д</w:t>
      </w:r>
      <w:r w:rsidR="003B121A" w:rsidRPr="003B63E1">
        <w:rPr>
          <w:b/>
          <w:sz w:val="24"/>
          <w:szCs w:val="24"/>
          <w:lang w:val="ru-RU"/>
        </w:rPr>
        <w:t>оговора</w:t>
      </w:r>
    </w:p>
    <w:p w14:paraId="03C23874" w14:textId="63F0A6ED" w:rsidR="00EA6906" w:rsidRPr="003B63E1" w:rsidRDefault="00EA6906" w:rsidP="00A84ACC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Настоящий договор вступает в силу с момента подписания его Сторонами и действует по </w:t>
      </w:r>
      <w:r w:rsidR="00636C07" w:rsidRPr="006F3091">
        <w:rPr>
          <w:sz w:val="24"/>
          <w:szCs w:val="24"/>
          <w:lang w:val="ru-RU"/>
        </w:rPr>
        <w:t xml:space="preserve">31 </w:t>
      </w:r>
      <w:r w:rsidR="00636C07">
        <w:rPr>
          <w:sz w:val="24"/>
          <w:szCs w:val="24"/>
          <w:lang w:val="ru-RU"/>
        </w:rPr>
        <w:t>декабря 2016</w:t>
      </w:r>
      <w:r w:rsidR="00636C07" w:rsidRPr="003B63E1">
        <w:rPr>
          <w:sz w:val="24"/>
          <w:szCs w:val="24"/>
          <w:lang w:val="ru-RU"/>
        </w:rPr>
        <w:t xml:space="preserve"> </w:t>
      </w:r>
      <w:r w:rsidRPr="003B63E1">
        <w:rPr>
          <w:sz w:val="24"/>
          <w:szCs w:val="24"/>
          <w:lang w:val="ru-RU"/>
        </w:rPr>
        <w:t>года,  а в части неисполненных обязательств договор действует до момента их надлежащего исполнения.</w:t>
      </w:r>
    </w:p>
    <w:p w14:paraId="4CFC7D33" w14:textId="77777777" w:rsidR="00EA6906" w:rsidRPr="003B63E1" w:rsidRDefault="00EA6906" w:rsidP="00A84ACC">
      <w:pPr>
        <w:pStyle w:val="af6"/>
        <w:widowControl w:val="0"/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Окончание срока действия договора не влечет прекращения неисполненных по нему обязательств и не освобождает Сторону, не исполнившую обязательство в установленный срок, либо надлежащим образом исполнившую свои обязательства от ответственности, предусмотренной действующим законодательством РФ и настоящим Договором.</w:t>
      </w:r>
    </w:p>
    <w:p w14:paraId="72259618" w14:textId="2DF134AD" w:rsidR="00BB58F0" w:rsidRDefault="00EA6906" w:rsidP="00A84ACC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Датой подписания обеими Сторонами договора Стороны договорились считать самую позднюю из дат, проставленных в договоре.</w:t>
      </w:r>
    </w:p>
    <w:p w14:paraId="5C61C5E1" w14:textId="77777777" w:rsidR="00A84ACC" w:rsidRPr="003B63E1" w:rsidRDefault="00A84ACC" w:rsidP="00A84ACC">
      <w:pPr>
        <w:pStyle w:val="af6"/>
        <w:widowControl w:val="0"/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432"/>
        <w:jc w:val="both"/>
        <w:rPr>
          <w:b/>
          <w:sz w:val="24"/>
          <w:szCs w:val="24"/>
          <w:lang w:val="ru-RU"/>
        </w:rPr>
      </w:pPr>
    </w:p>
    <w:p w14:paraId="26FC09BC" w14:textId="77777777" w:rsidR="00BB58F0" w:rsidRPr="003B63E1" w:rsidRDefault="005002BF" w:rsidP="00E003DB">
      <w:pPr>
        <w:pStyle w:val="af6"/>
        <w:widowControl w:val="0"/>
        <w:numPr>
          <w:ilvl w:val="0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>Заключительные положения</w:t>
      </w:r>
    </w:p>
    <w:p w14:paraId="2E0E443E" w14:textId="197E8A3F" w:rsidR="00BB58F0" w:rsidRPr="003B63E1" w:rsidRDefault="00A84ACC" w:rsidP="00E003DB">
      <w:pPr>
        <w:pStyle w:val="af6"/>
        <w:widowControl w:val="0"/>
        <w:numPr>
          <w:ilvl w:val="1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002BF" w:rsidRPr="003B63E1">
        <w:rPr>
          <w:sz w:val="24"/>
          <w:szCs w:val="24"/>
          <w:lang w:val="ru-RU"/>
        </w:rPr>
        <w:t xml:space="preserve">Если иное не определено настоящим Договором, обмен информацией (материалами) между Сторонами по настоящему Договору совершается исключительно в письменной форме. Письменные сообщения Сторон (в том числе претензии, уведомления и др.) отправляются по почте, факсу, электронной почте, курьером, выдаются Стороне (её уполномоченному представителю) на руки или доставляются другими способами, позволяющими зафиксировать факт (дату, время) его передачи и отправителя. Для определения аутентичности сообщения, составленного на бумажном носителе, достаточно </w:t>
      </w:r>
      <w:r w:rsidR="005002BF" w:rsidRPr="003B63E1">
        <w:rPr>
          <w:sz w:val="24"/>
          <w:szCs w:val="24"/>
          <w:lang w:val="ru-RU"/>
        </w:rPr>
        <w:lastRenderedPageBreak/>
        <w:t>визуального, без применения специальных знаний и технических средств, сличения образцов подписей ответственных лиц Сторон и оттисков печати на документе с образцами, имеющимися в распоряжении Сторон. Обмен сообщениями по электронной почте считается совершённым только после получения соответствующего подтверждения от Стороны, получившей сообщение.</w:t>
      </w:r>
      <w:r w:rsidR="005002BF" w:rsidRPr="003B63E1">
        <w:rPr>
          <w:sz w:val="24"/>
          <w:szCs w:val="24"/>
          <w:lang w:val="ru-RU"/>
        </w:rPr>
        <w:tab/>
      </w:r>
    </w:p>
    <w:p w14:paraId="745CDB48" w14:textId="268A4B9C" w:rsidR="00BB58F0" w:rsidRPr="003B63E1" w:rsidRDefault="00A84ACC" w:rsidP="00E003DB">
      <w:pPr>
        <w:pStyle w:val="af6"/>
        <w:widowControl w:val="0"/>
        <w:numPr>
          <w:ilvl w:val="1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002BF" w:rsidRPr="003B63E1">
        <w:rPr>
          <w:sz w:val="24"/>
          <w:szCs w:val="24"/>
          <w:lang w:val="ru-RU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14:paraId="499438B4" w14:textId="4BBBA19F" w:rsidR="00BB58F0" w:rsidRPr="003B63E1" w:rsidRDefault="005002BF" w:rsidP="00E003DB">
      <w:pPr>
        <w:pStyle w:val="af6"/>
        <w:widowControl w:val="0"/>
        <w:numPr>
          <w:ilvl w:val="1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В случае изменения юридических адресов и/или расчётных реквизитов Сторон, Сторона, чьи реквизиты изменились, обязана уведомить об этом </w:t>
      </w:r>
      <w:r w:rsidR="00955E43" w:rsidRPr="003B63E1">
        <w:rPr>
          <w:sz w:val="24"/>
          <w:szCs w:val="24"/>
          <w:lang w:val="ru-RU"/>
        </w:rPr>
        <w:t>другую Сторону в течение 5 (пяти</w:t>
      </w:r>
      <w:r w:rsidRPr="003B63E1">
        <w:rPr>
          <w:sz w:val="24"/>
          <w:szCs w:val="24"/>
          <w:lang w:val="ru-RU"/>
        </w:rPr>
        <w:t>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14:paraId="56503532" w14:textId="5F5E319C" w:rsidR="00BB58F0" w:rsidRPr="003B63E1" w:rsidRDefault="00A84ACC" w:rsidP="00E003DB">
      <w:pPr>
        <w:pStyle w:val="af6"/>
        <w:widowControl w:val="0"/>
        <w:numPr>
          <w:ilvl w:val="1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002BF" w:rsidRPr="003B63E1">
        <w:rPr>
          <w:sz w:val="24"/>
          <w:szCs w:val="24"/>
          <w:lang w:val="ru-RU"/>
        </w:rPr>
        <w:t>Договор подлежит исполнению и толкованию в соответствии с действующим законодательством Российской Федерации. Названия статей, размещение пунктов и последовательность изложения условий об обязательствах Сторон в тексте Договора не определяют значение его условий: при толковании условий Договора буквальное значение содержащихся в нем слов и выражений определяется в соответствии со значением терминов, установленных согласно законодательным и иным нормативным актам, регламентирующим соответствующие предмету толкования правоотношения.</w:t>
      </w:r>
    </w:p>
    <w:p w14:paraId="5E1596E7" w14:textId="3BA20F74" w:rsidR="00BB58F0" w:rsidRPr="003B63E1" w:rsidRDefault="00A84ACC" w:rsidP="00E003DB">
      <w:pPr>
        <w:pStyle w:val="af6"/>
        <w:widowControl w:val="0"/>
        <w:numPr>
          <w:ilvl w:val="1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002BF" w:rsidRPr="003B63E1">
        <w:rPr>
          <w:sz w:val="24"/>
          <w:szCs w:val="24"/>
          <w:lang w:val="ru-RU"/>
        </w:rPr>
        <w:t>Настоящий Договор составлен в двух экземплярах по одному для каждой из Сторон. Оба экземпляра идентичны и имеют одинаковую юридическую силу.</w:t>
      </w:r>
    </w:p>
    <w:p w14:paraId="7D4B10A7" w14:textId="5337B08D" w:rsidR="00BB58F0" w:rsidRPr="003B63E1" w:rsidRDefault="00A84ACC" w:rsidP="00E003DB">
      <w:pPr>
        <w:pStyle w:val="af6"/>
        <w:widowControl w:val="0"/>
        <w:numPr>
          <w:ilvl w:val="1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5002BF" w:rsidRPr="003B63E1">
        <w:rPr>
          <w:sz w:val="24"/>
          <w:szCs w:val="24"/>
          <w:lang w:val="ru-RU"/>
        </w:rPr>
        <w:t>Все исправления по тексту настоящего Договора, в том числе исправления текста, сделанные от руки или путем внесения данных с использованием любого печатающего устройства, имеют юридическую силу только в том случае, если они удостоверены подписями Сторон и печатями в каждом отдельном случае.</w:t>
      </w:r>
    </w:p>
    <w:p w14:paraId="679DAF82" w14:textId="1A7D0224" w:rsidR="00EA6906" w:rsidRPr="003B63E1" w:rsidRDefault="00A84ACC" w:rsidP="00A84ACC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709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EA6906" w:rsidRPr="003B63E1">
        <w:rPr>
          <w:sz w:val="24"/>
          <w:szCs w:val="24"/>
          <w:lang w:val="ru-RU"/>
        </w:rPr>
        <w:t>В случае изменений в цепочке собственников Исполнителя, включая бенефициаров (в том числе конечных), и в исполнительных органах Исполнителя последний представляет ООО «Газпром трансгаз Самара» информацию об изменениях по адресу электронной почты E.Aleksandrova@samaratransgaz.gazprom.ru, urist@samaratransgaz.gazprom.ru в течение 5 (пяти) календарных дней после таких изменений с подтверждением соответствующими документами.</w:t>
      </w:r>
    </w:p>
    <w:p w14:paraId="2762F34F" w14:textId="2240B681" w:rsidR="00EA6906" w:rsidRPr="003B63E1" w:rsidRDefault="00EA6906" w:rsidP="00A84ACC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709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ООО «Газпром трансгаз Самара» вправе в одностороннем порядке отказаться от исполнения договора в случае неисполнения Исполнителем обязанности, предусмотренной пунктом  9.</w:t>
      </w:r>
      <w:r w:rsidR="00636C07">
        <w:rPr>
          <w:sz w:val="24"/>
          <w:szCs w:val="24"/>
          <w:lang w:val="ru-RU"/>
        </w:rPr>
        <w:t>7</w:t>
      </w:r>
      <w:r w:rsidRPr="003B63E1">
        <w:rPr>
          <w:sz w:val="24"/>
          <w:szCs w:val="24"/>
          <w:lang w:val="ru-RU"/>
        </w:rPr>
        <w:t>.  настоящего договора.</w:t>
      </w:r>
    </w:p>
    <w:p w14:paraId="1A1CD274" w14:textId="77777777" w:rsidR="00EA6906" w:rsidRPr="003B63E1" w:rsidRDefault="00EA6906" w:rsidP="00A84ACC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709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>В этом случае настоящий договор считается расторгнутым с даты получения Исполнителем письменного уведомления ООО «Газпром трансгаз Самара» об отказе от исполнения договора или с иной даты, указанной в таком уведомлении.</w:t>
      </w:r>
    </w:p>
    <w:p w14:paraId="46425458" w14:textId="3E048141" w:rsidR="00EA6906" w:rsidRDefault="003B63E1" w:rsidP="00A05F12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709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3B63E1">
        <w:rPr>
          <w:sz w:val="24"/>
          <w:szCs w:val="24"/>
          <w:lang w:val="ru-RU"/>
        </w:rPr>
        <w:t xml:space="preserve">Если исполнитель является субъектом  малого и среднего предпринимательства, то он обязан приложить к договору заполненную и подписанную со своей стороны декларацию в соответствии с формой, указанной в Приложении № </w:t>
      </w:r>
      <w:r w:rsidR="003460A0">
        <w:rPr>
          <w:sz w:val="24"/>
          <w:szCs w:val="24"/>
          <w:lang w:val="ru-RU"/>
        </w:rPr>
        <w:t>2</w:t>
      </w:r>
      <w:r w:rsidRPr="003B63E1">
        <w:rPr>
          <w:sz w:val="24"/>
          <w:szCs w:val="24"/>
          <w:lang w:val="ru-RU"/>
        </w:rPr>
        <w:t xml:space="preserve">. Если исполнитель не относится к субъектам малого и среднего предпринимательства, то указанная выше форма им не заполняется,  на Приложении № </w:t>
      </w:r>
      <w:r w:rsidR="006F3091">
        <w:rPr>
          <w:sz w:val="24"/>
          <w:szCs w:val="24"/>
          <w:lang w:val="ru-RU"/>
        </w:rPr>
        <w:t>2</w:t>
      </w:r>
      <w:r w:rsidRPr="003B63E1">
        <w:rPr>
          <w:sz w:val="24"/>
          <w:szCs w:val="24"/>
          <w:lang w:val="ru-RU"/>
        </w:rPr>
        <w:t xml:space="preserve"> делается запись о его непринадлежности к субъектам малого и среднего предпринимательства за его подписью и печатью.</w:t>
      </w:r>
    </w:p>
    <w:p w14:paraId="0B7DFEC7" w14:textId="1B982728" w:rsidR="008F382A" w:rsidRDefault="008F382A" w:rsidP="006F3091">
      <w:pPr>
        <w:pStyle w:val="af6"/>
        <w:widowControl w:val="0"/>
        <w:numPr>
          <w:ilvl w:val="1"/>
          <w:numId w:val="35"/>
        </w:numPr>
        <w:tabs>
          <w:tab w:val="left" w:pos="0"/>
          <w:tab w:val="left" w:pos="709"/>
          <w:tab w:val="left" w:pos="1080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sz w:val="24"/>
          <w:szCs w:val="24"/>
          <w:lang w:val="ru-RU"/>
        </w:rPr>
      </w:pPr>
      <w:r w:rsidRPr="008F382A">
        <w:rPr>
          <w:sz w:val="24"/>
          <w:szCs w:val="24"/>
          <w:lang w:val="ru-RU"/>
        </w:rPr>
        <w:t>Стоимость услуг по настоящему договору является окончательной и не подлежит изменению в случае утраты исполнителем права по применение упрощённой системы налогообложения или неправомерного её применения.</w:t>
      </w:r>
    </w:p>
    <w:p w14:paraId="532FD40B" w14:textId="77777777" w:rsidR="00FE0635" w:rsidRDefault="00FE0635" w:rsidP="003B63E1">
      <w:pPr>
        <w:pStyle w:val="af6"/>
        <w:widowControl w:val="0"/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sz w:val="24"/>
          <w:szCs w:val="24"/>
          <w:lang w:val="ru-RU"/>
        </w:rPr>
      </w:pPr>
    </w:p>
    <w:p w14:paraId="5BA27614" w14:textId="193AE1A2" w:rsidR="00FE0635" w:rsidRPr="00FE0635" w:rsidRDefault="00FE0635" w:rsidP="00FE0635">
      <w:pPr>
        <w:pStyle w:val="af6"/>
        <w:widowControl w:val="0"/>
        <w:numPr>
          <w:ilvl w:val="0"/>
          <w:numId w:val="35"/>
        </w:numPr>
        <w:tabs>
          <w:tab w:val="left" w:pos="360"/>
          <w:tab w:val="left" w:pos="1980"/>
        </w:tabs>
        <w:autoSpaceDE w:val="0"/>
        <w:autoSpaceDN w:val="0"/>
        <w:adjustRightInd w:val="0"/>
        <w:spacing w:line="264" w:lineRule="auto"/>
        <w:jc w:val="both"/>
        <w:rPr>
          <w:b/>
          <w:sz w:val="24"/>
          <w:szCs w:val="24"/>
          <w:lang w:val="ru-RU"/>
        </w:rPr>
      </w:pPr>
      <w:r w:rsidRPr="00FE0635">
        <w:rPr>
          <w:b/>
          <w:sz w:val="24"/>
          <w:szCs w:val="24"/>
          <w:lang w:val="ru-RU"/>
        </w:rPr>
        <w:t>Перечень приложений</w:t>
      </w:r>
    </w:p>
    <w:p w14:paraId="0298C45F" w14:textId="07DB59F2" w:rsidR="00FE0635" w:rsidRPr="00FE0635" w:rsidRDefault="00FE0635" w:rsidP="00FE0635">
      <w:pPr>
        <w:pStyle w:val="af6"/>
        <w:widowControl w:val="0"/>
        <w:tabs>
          <w:tab w:val="left" w:pos="360"/>
          <w:tab w:val="left" w:pos="1980"/>
        </w:tabs>
        <w:autoSpaceDE w:val="0"/>
        <w:autoSpaceDN w:val="0"/>
        <w:adjustRightInd w:val="0"/>
        <w:spacing w:line="264" w:lineRule="auto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Приложение № 1 – Условия оказания </w:t>
      </w:r>
      <w:r w:rsidR="00636C07">
        <w:rPr>
          <w:sz w:val="24"/>
          <w:szCs w:val="24"/>
          <w:lang w:val="ru-RU"/>
        </w:rPr>
        <w:t xml:space="preserve">консультационных </w:t>
      </w:r>
      <w:r>
        <w:rPr>
          <w:sz w:val="24"/>
          <w:szCs w:val="24"/>
          <w:lang w:val="ru-RU"/>
        </w:rPr>
        <w:t>услуг</w:t>
      </w:r>
      <w:r w:rsidRPr="00FE0635">
        <w:rPr>
          <w:sz w:val="24"/>
          <w:szCs w:val="24"/>
          <w:lang w:val="ru-RU"/>
        </w:rPr>
        <w:t>;</w:t>
      </w:r>
    </w:p>
    <w:p w14:paraId="01BF76BA" w14:textId="2E640EE5" w:rsidR="00FE0635" w:rsidRPr="00FE0635" w:rsidRDefault="00FE0635" w:rsidP="00636C07">
      <w:pPr>
        <w:pStyle w:val="af6"/>
        <w:widowControl w:val="0"/>
        <w:tabs>
          <w:tab w:val="left" w:pos="360"/>
          <w:tab w:val="left" w:pos="1980"/>
        </w:tabs>
        <w:autoSpaceDE w:val="0"/>
        <w:autoSpaceDN w:val="0"/>
        <w:adjustRightInd w:val="0"/>
        <w:spacing w:line="264" w:lineRule="auto"/>
        <w:ind w:left="0"/>
        <w:rPr>
          <w:sz w:val="24"/>
          <w:szCs w:val="24"/>
          <w:lang w:val="ru-RU"/>
        </w:rPr>
      </w:pPr>
      <w:r w:rsidRPr="00FE0635">
        <w:rPr>
          <w:sz w:val="24"/>
          <w:szCs w:val="24"/>
          <w:lang w:val="ru-RU"/>
        </w:rPr>
        <w:t xml:space="preserve">Приложение </w:t>
      </w:r>
      <w:r>
        <w:rPr>
          <w:sz w:val="24"/>
          <w:szCs w:val="24"/>
          <w:lang w:val="ru-RU"/>
        </w:rPr>
        <w:t>№ 2</w:t>
      </w:r>
      <w:r w:rsidRPr="00FE0635">
        <w:rPr>
          <w:sz w:val="24"/>
          <w:szCs w:val="24"/>
          <w:lang w:val="ru-RU"/>
        </w:rPr>
        <w:t xml:space="preserve"> – </w:t>
      </w:r>
      <w:r w:rsidR="00636C07" w:rsidRPr="00636C07">
        <w:rPr>
          <w:sz w:val="24"/>
          <w:szCs w:val="24"/>
          <w:lang w:val="ru-RU"/>
        </w:rPr>
        <w:t>Декларация о соответствия участника закупки критериям отнесения</w:t>
      </w:r>
      <w:r w:rsidR="00636C07">
        <w:rPr>
          <w:sz w:val="24"/>
          <w:szCs w:val="24"/>
          <w:lang w:val="ru-RU"/>
        </w:rPr>
        <w:t xml:space="preserve"> </w:t>
      </w:r>
      <w:r w:rsidR="00636C07" w:rsidRPr="00636C07">
        <w:rPr>
          <w:sz w:val="24"/>
          <w:szCs w:val="24"/>
          <w:lang w:val="ru-RU"/>
        </w:rPr>
        <w:t>к субъектам малого и среднего предпринимательства</w:t>
      </w:r>
      <w:r w:rsidR="00636C07">
        <w:rPr>
          <w:sz w:val="24"/>
          <w:szCs w:val="24"/>
          <w:lang w:val="ru-RU"/>
        </w:rPr>
        <w:t>.:</w:t>
      </w:r>
    </w:p>
    <w:p w14:paraId="28004D33" w14:textId="77777777" w:rsidR="005243E2" w:rsidRPr="00FE0635" w:rsidRDefault="005243E2" w:rsidP="005243E2">
      <w:pPr>
        <w:pStyle w:val="af6"/>
        <w:widowControl w:val="0"/>
        <w:tabs>
          <w:tab w:val="left" w:pos="360"/>
          <w:tab w:val="left" w:pos="1980"/>
        </w:tabs>
        <w:autoSpaceDE w:val="0"/>
        <w:autoSpaceDN w:val="0"/>
        <w:adjustRightInd w:val="0"/>
        <w:spacing w:line="264" w:lineRule="auto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3 – Форма предоставления и</w:t>
      </w:r>
      <w:r w:rsidRPr="00237400">
        <w:rPr>
          <w:sz w:val="24"/>
          <w:szCs w:val="24"/>
          <w:lang w:val="ru-RU"/>
        </w:rPr>
        <w:t>нформаци</w:t>
      </w:r>
      <w:r>
        <w:rPr>
          <w:sz w:val="24"/>
          <w:szCs w:val="24"/>
          <w:lang w:val="ru-RU"/>
        </w:rPr>
        <w:t>и</w:t>
      </w:r>
      <w:r w:rsidRPr="00237400">
        <w:rPr>
          <w:sz w:val="24"/>
          <w:szCs w:val="24"/>
          <w:lang w:val="ru-RU"/>
        </w:rPr>
        <w:t xml:space="preserve"> о цепочке собственников контрагента, включая бенефициаров (в том числе, конечных)</w:t>
      </w:r>
      <w:r>
        <w:rPr>
          <w:sz w:val="24"/>
          <w:szCs w:val="24"/>
          <w:lang w:val="ru-RU"/>
        </w:rPr>
        <w:t>.</w:t>
      </w:r>
    </w:p>
    <w:p w14:paraId="43CAD6B8" w14:textId="77777777" w:rsidR="00BB58F0" w:rsidRPr="003B63E1" w:rsidRDefault="00BB58F0" w:rsidP="00E003DB">
      <w:pPr>
        <w:pStyle w:val="af6"/>
        <w:widowControl w:val="0"/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/>
        <w:jc w:val="both"/>
        <w:rPr>
          <w:b/>
          <w:sz w:val="24"/>
          <w:szCs w:val="24"/>
          <w:lang w:val="ru-RU"/>
        </w:rPr>
      </w:pPr>
    </w:p>
    <w:p w14:paraId="579C3B04" w14:textId="77777777" w:rsidR="00BB58F0" w:rsidRPr="003B63E1" w:rsidRDefault="005002BF" w:rsidP="00E003DB">
      <w:pPr>
        <w:pStyle w:val="af6"/>
        <w:widowControl w:val="0"/>
        <w:numPr>
          <w:ilvl w:val="0"/>
          <w:numId w:val="35"/>
        </w:numPr>
        <w:tabs>
          <w:tab w:val="left" w:pos="360"/>
          <w:tab w:val="left" w:pos="567"/>
          <w:tab w:val="left" w:pos="1980"/>
        </w:tabs>
        <w:autoSpaceDE w:val="0"/>
        <w:autoSpaceDN w:val="0"/>
        <w:adjustRightInd w:val="0"/>
        <w:spacing w:line="264" w:lineRule="auto"/>
        <w:ind w:left="0" w:firstLine="0"/>
        <w:jc w:val="both"/>
        <w:rPr>
          <w:b/>
          <w:sz w:val="24"/>
          <w:szCs w:val="24"/>
          <w:lang w:val="ru-RU"/>
        </w:rPr>
      </w:pPr>
      <w:r w:rsidRPr="003B63E1">
        <w:rPr>
          <w:b/>
          <w:sz w:val="24"/>
          <w:szCs w:val="24"/>
          <w:lang w:val="ru-RU"/>
        </w:rPr>
        <w:t>Адреса и реквизиты Сторон</w:t>
      </w:r>
    </w:p>
    <w:tbl>
      <w:tblPr>
        <w:tblW w:w="19175" w:type="dxa"/>
        <w:tblLayout w:type="fixed"/>
        <w:tblLook w:val="0000" w:firstRow="0" w:lastRow="0" w:firstColumn="0" w:lastColumn="0" w:noHBand="0" w:noVBand="0"/>
      </w:tblPr>
      <w:tblGrid>
        <w:gridCol w:w="4786"/>
        <w:gridCol w:w="4786"/>
        <w:gridCol w:w="4786"/>
        <w:gridCol w:w="4785"/>
        <w:gridCol w:w="32"/>
      </w:tblGrid>
      <w:tr w:rsidR="007F1A3A" w:rsidRPr="003B63E1" w14:paraId="414EF69F" w14:textId="77777777" w:rsidTr="007F1A3A">
        <w:trPr>
          <w:gridAfter w:val="1"/>
          <w:wAfter w:w="32" w:type="dxa"/>
        </w:trPr>
        <w:tc>
          <w:tcPr>
            <w:tcW w:w="4786" w:type="dxa"/>
          </w:tcPr>
          <w:p w14:paraId="1F90F10E" w14:textId="77777777" w:rsidR="007F1A3A" w:rsidRPr="003B63E1" w:rsidRDefault="007F1A3A" w:rsidP="00E003DB">
            <w:pPr>
              <w:widowControl w:val="0"/>
              <w:spacing w:line="264" w:lineRule="auto"/>
              <w:outlineLvl w:val="1"/>
              <w:rPr>
                <w:b/>
                <w:sz w:val="24"/>
                <w:szCs w:val="24"/>
                <w:lang w:val="ru-RU" w:eastAsia="ru-RU"/>
              </w:rPr>
            </w:pPr>
            <w:r w:rsidRPr="003B63E1">
              <w:rPr>
                <w:b/>
                <w:sz w:val="24"/>
                <w:szCs w:val="24"/>
                <w:lang w:val="ru-RU" w:eastAsia="ru-RU"/>
              </w:rPr>
              <w:t>Исполнитель</w:t>
            </w:r>
          </w:p>
        </w:tc>
        <w:tc>
          <w:tcPr>
            <w:tcW w:w="4786" w:type="dxa"/>
          </w:tcPr>
          <w:p w14:paraId="167C6F72" w14:textId="77777777" w:rsidR="007F1A3A" w:rsidRPr="003B63E1" w:rsidRDefault="007F1A3A" w:rsidP="00E003DB">
            <w:pPr>
              <w:widowControl w:val="0"/>
              <w:spacing w:line="264" w:lineRule="auto"/>
              <w:outlineLvl w:val="1"/>
              <w:rPr>
                <w:b/>
                <w:sz w:val="24"/>
                <w:szCs w:val="24"/>
                <w:lang w:val="ru-RU" w:eastAsia="ru-RU"/>
              </w:rPr>
            </w:pPr>
            <w:r w:rsidRPr="003B63E1">
              <w:rPr>
                <w:b/>
                <w:sz w:val="24"/>
                <w:szCs w:val="24"/>
                <w:lang w:val="ru-RU" w:eastAsia="ru-RU"/>
              </w:rPr>
              <w:t>Заказчик</w:t>
            </w:r>
          </w:p>
        </w:tc>
        <w:tc>
          <w:tcPr>
            <w:tcW w:w="4786" w:type="dxa"/>
          </w:tcPr>
          <w:p w14:paraId="3ECC1539" w14:textId="77777777" w:rsidR="007F1A3A" w:rsidRPr="003B63E1" w:rsidRDefault="007F1A3A" w:rsidP="00E003DB">
            <w:pPr>
              <w:widowControl w:val="0"/>
              <w:spacing w:line="264" w:lineRule="auto"/>
              <w:outlineLvl w:val="1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85" w:type="dxa"/>
          </w:tcPr>
          <w:p w14:paraId="3656F703" w14:textId="77777777" w:rsidR="007F1A3A" w:rsidRPr="003B63E1" w:rsidRDefault="007F1A3A" w:rsidP="00E003DB">
            <w:pPr>
              <w:widowControl w:val="0"/>
              <w:spacing w:line="264" w:lineRule="auto"/>
              <w:outlineLvl w:val="1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7F1A3A" w:rsidRPr="003B63E1" w14:paraId="5A6541B4" w14:textId="77777777" w:rsidTr="007F1A3A">
        <w:trPr>
          <w:gridAfter w:val="1"/>
          <w:wAfter w:w="32" w:type="dxa"/>
        </w:trPr>
        <w:tc>
          <w:tcPr>
            <w:tcW w:w="4786" w:type="dxa"/>
          </w:tcPr>
          <w:p w14:paraId="49CAC68B" w14:textId="77777777" w:rsidR="007F1A3A" w:rsidRPr="00A84ACC" w:rsidRDefault="007F1A3A" w:rsidP="005168C3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  <w:p w14:paraId="032F8C14" w14:textId="77777777" w:rsidR="00F73F53" w:rsidRPr="00A84ACC" w:rsidRDefault="00F73F53" w:rsidP="005168C3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  <w:p w14:paraId="521D9CFA" w14:textId="77777777" w:rsidR="00F73F53" w:rsidRPr="00A84ACC" w:rsidRDefault="00F73F53" w:rsidP="005168C3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  <w:p w14:paraId="551C0820" w14:textId="77777777" w:rsidR="00F73F53" w:rsidRPr="00A84ACC" w:rsidRDefault="00F73F53" w:rsidP="005168C3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  <w:p w14:paraId="2F709449" w14:textId="77777777" w:rsidR="00F73F53" w:rsidRPr="00A84ACC" w:rsidRDefault="00F73F53" w:rsidP="005168C3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  <w:p w14:paraId="0CF57423" w14:textId="77777777" w:rsidR="00F73F53" w:rsidRPr="00A84ACC" w:rsidRDefault="00F73F53" w:rsidP="005168C3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  <w:p w14:paraId="3F751E5C" w14:textId="77777777" w:rsidR="00F73F53" w:rsidRPr="00A84ACC" w:rsidRDefault="00F73F53" w:rsidP="005168C3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  <w:p w14:paraId="6AD1E203" w14:textId="419D4772" w:rsidR="00F73F53" w:rsidRPr="00A84ACC" w:rsidRDefault="00F73F53" w:rsidP="005168C3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86" w:type="dxa"/>
          </w:tcPr>
          <w:p w14:paraId="10D86ECD" w14:textId="19839914" w:rsidR="007F1A3A" w:rsidRPr="00A84ACC" w:rsidRDefault="007D3B0B" w:rsidP="007D3B0B">
            <w:pPr>
              <w:spacing w:line="264" w:lineRule="auto"/>
              <w:rPr>
                <w:b/>
                <w:sz w:val="24"/>
                <w:szCs w:val="24"/>
                <w:lang w:val="ru-RU"/>
              </w:rPr>
            </w:pPr>
            <w:r w:rsidRPr="00A84ACC">
              <w:rPr>
                <w:b/>
                <w:sz w:val="24"/>
                <w:szCs w:val="24"/>
              </w:rPr>
              <w:t>ООО «</w:t>
            </w:r>
            <w:proofErr w:type="spellStart"/>
            <w:r w:rsidRPr="00A84ACC">
              <w:rPr>
                <w:b/>
                <w:sz w:val="24"/>
                <w:szCs w:val="24"/>
              </w:rPr>
              <w:t>Газпром</w:t>
            </w:r>
            <w:proofErr w:type="spellEnd"/>
            <w:r w:rsidRPr="00A84ACC">
              <w:rPr>
                <w:b/>
                <w:sz w:val="24"/>
                <w:szCs w:val="24"/>
              </w:rPr>
              <w:t xml:space="preserve"> трансгаз </w:t>
            </w:r>
            <w:proofErr w:type="spellStart"/>
            <w:r w:rsidRPr="00A84ACC">
              <w:rPr>
                <w:b/>
                <w:sz w:val="24"/>
                <w:szCs w:val="24"/>
              </w:rPr>
              <w:t>Самара</w:t>
            </w:r>
            <w:proofErr w:type="spellEnd"/>
            <w:r w:rsidRPr="00A84ACC">
              <w:rPr>
                <w:b/>
                <w:sz w:val="24"/>
                <w:szCs w:val="24"/>
              </w:rPr>
              <w:t>»</w:t>
            </w:r>
          </w:p>
          <w:p w14:paraId="5A1F5C8D" w14:textId="307C845F" w:rsidR="007F1A3A" w:rsidRPr="00A84ACC" w:rsidRDefault="007F1A3A" w:rsidP="00E003DB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A84ACC">
              <w:rPr>
                <w:sz w:val="24"/>
                <w:szCs w:val="24"/>
                <w:lang w:val="ru-RU"/>
              </w:rPr>
              <w:t xml:space="preserve">Адрес места нахождения: </w:t>
            </w:r>
            <w:r w:rsidR="00A84ACC">
              <w:rPr>
                <w:sz w:val="24"/>
                <w:szCs w:val="24"/>
                <w:lang w:val="ru-RU"/>
              </w:rPr>
              <w:t>443068, Самара, Ново-Садовая, д. 106А, строение 1</w:t>
            </w:r>
          </w:p>
          <w:p w14:paraId="002E8244" w14:textId="0FF0DE9B" w:rsidR="007F1A3A" w:rsidRPr="00A84ACC" w:rsidRDefault="007F1A3A" w:rsidP="00E003DB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A84ACC">
              <w:rPr>
                <w:sz w:val="24"/>
                <w:szCs w:val="24"/>
                <w:lang w:val="ru-RU"/>
              </w:rPr>
              <w:t xml:space="preserve">Адрес для переписки: </w:t>
            </w:r>
            <w:r w:rsidR="00A84ACC">
              <w:rPr>
                <w:sz w:val="24"/>
                <w:szCs w:val="24"/>
                <w:lang w:val="ru-RU"/>
              </w:rPr>
              <w:t>443068, Самара, Ново-Садовая, д. 106А, строение 1</w:t>
            </w:r>
          </w:p>
          <w:p w14:paraId="1348138B" w14:textId="5AB9198E" w:rsidR="007F1A3A" w:rsidRPr="00A84ACC" w:rsidRDefault="007F1A3A" w:rsidP="00E003DB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A84ACC">
              <w:rPr>
                <w:sz w:val="24"/>
                <w:szCs w:val="24"/>
                <w:lang w:val="ru-RU"/>
              </w:rPr>
              <w:t xml:space="preserve">ОГРН: </w:t>
            </w:r>
            <w:r w:rsidR="007D3B0B" w:rsidRPr="00A84ACC">
              <w:rPr>
                <w:sz w:val="24"/>
                <w:szCs w:val="24"/>
                <w:lang w:val="ru-RU"/>
              </w:rPr>
              <w:t>1026300956505</w:t>
            </w:r>
            <w:r w:rsidRPr="00A84ACC">
              <w:rPr>
                <w:sz w:val="24"/>
                <w:szCs w:val="24"/>
                <w:lang w:val="ru-RU"/>
              </w:rPr>
              <w:t xml:space="preserve"> </w:t>
            </w:r>
          </w:p>
          <w:p w14:paraId="4F226EBF" w14:textId="48478239" w:rsidR="007F1A3A" w:rsidRPr="00A84ACC" w:rsidRDefault="007F1A3A" w:rsidP="00E003DB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A84ACC">
              <w:rPr>
                <w:sz w:val="24"/>
                <w:szCs w:val="24"/>
                <w:lang w:val="ru-RU"/>
              </w:rPr>
              <w:t xml:space="preserve">ИНН/КПП: </w:t>
            </w:r>
            <w:r w:rsidR="00A84ACC">
              <w:rPr>
                <w:sz w:val="24"/>
                <w:szCs w:val="24"/>
                <w:lang w:val="ru-RU"/>
              </w:rPr>
              <w:t>6315000291</w:t>
            </w:r>
            <w:r w:rsidRPr="00A84ACC">
              <w:rPr>
                <w:sz w:val="24"/>
                <w:szCs w:val="24"/>
                <w:lang w:val="ru-RU"/>
              </w:rPr>
              <w:t>/</w:t>
            </w:r>
            <w:r w:rsidR="007D3B0B" w:rsidRPr="00A84ACC">
              <w:rPr>
                <w:sz w:val="24"/>
                <w:szCs w:val="24"/>
                <w:lang w:val="ru-RU"/>
              </w:rPr>
              <w:t>997250001</w:t>
            </w:r>
          </w:p>
          <w:p w14:paraId="76FF86E2" w14:textId="3F44C5B5" w:rsidR="007F1A3A" w:rsidRPr="00A84ACC" w:rsidRDefault="007F1A3A" w:rsidP="00E003DB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A84ACC">
              <w:rPr>
                <w:sz w:val="24"/>
                <w:szCs w:val="24"/>
                <w:lang w:val="ru-RU"/>
              </w:rPr>
              <w:t xml:space="preserve">Расчетный счет: </w:t>
            </w:r>
            <w:r w:rsidR="007D3B0B" w:rsidRPr="00A84ACC">
              <w:rPr>
                <w:sz w:val="24"/>
                <w:szCs w:val="24"/>
                <w:lang w:val="ru-RU"/>
              </w:rPr>
              <w:t>40702810054400015730</w:t>
            </w:r>
          </w:p>
          <w:p w14:paraId="43E674ED" w14:textId="6CDD81C5" w:rsidR="007F1A3A" w:rsidRPr="00A84ACC" w:rsidRDefault="007F1A3A" w:rsidP="007D3B0B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r w:rsidRPr="00A84ACC">
              <w:rPr>
                <w:sz w:val="24"/>
                <w:szCs w:val="24"/>
                <w:lang w:val="ru-RU"/>
              </w:rPr>
              <w:t xml:space="preserve">Банк: </w:t>
            </w:r>
            <w:r w:rsidR="007D3B0B" w:rsidRPr="00A84ACC">
              <w:rPr>
                <w:sz w:val="24"/>
                <w:szCs w:val="24"/>
                <w:lang w:val="ru-RU"/>
              </w:rPr>
              <w:t xml:space="preserve">Поволжский банк </w:t>
            </w:r>
            <w:r w:rsidR="00EA6906" w:rsidRPr="00A84ACC">
              <w:rPr>
                <w:sz w:val="24"/>
                <w:szCs w:val="24"/>
                <w:lang w:val="ru-RU"/>
              </w:rPr>
              <w:t xml:space="preserve">ПАО </w:t>
            </w:r>
            <w:r w:rsidR="007D3B0B" w:rsidRPr="00A84ACC">
              <w:rPr>
                <w:sz w:val="24"/>
                <w:szCs w:val="24"/>
                <w:lang w:val="ru-RU"/>
              </w:rPr>
              <w:t>«Сбербанк России»</w:t>
            </w:r>
            <w:r w:rsidR="00A84ACC">
              <w:rPr>
                <w:sz w:val="24"/>
                <w:szCs w:val="24"/>
                <w:lang w:val="ru-RU"/>
              </w:rPr>
              <w:t xml:space="preserve"> </w:t>
            </w:r>
            <w:r w:rsidR="007D3B0B" w:rsidRPr="00A84ACC">
              <w:rPr>
                <w:sz w:val="24"/>
                <w:szCs w:val="24"/>
                <w:lang w:val="ru-RU"/>
              </w:rPr>
              <w:t>г. Самара, Самарское ОСБ № 6991</w:t>
            </w:r>
          </w:p>
          <w:p w14:paraId="7B20866E" w14:textId="00D3DD12" w:rsidR="007F1A3A" w:rsidRPr="00A84ACC" w:rsidRDefault="007F1A3A" w:rsidP="00E003DB">
            <w:pPr>
              <w:spacing w:line="264" w:lineRule="auto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84ACC">
              <w:rPr>
                <w:sz w:val="24"/>
                <w:szCs w:val="24"/>
                <w:lang w:val="ru-RU"/>
              </w:rPr>
              <w:t>Корр</w:t>
            </w:r>
            <w:proofErr w:type="spellEnd"/>
            <w:r w:rsidRPr="00A84ACC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A84ACC">
              <w:rPr>
                <w:sz w:val="24"/>
                <w:szCs w:val="24"/>
                <w:lang w:val="ru-RU"/>
              </w:rPr>
              <w:t>сч</w:t>
            </w:r>
            <w:proofErr w:type="spellEnd"/>
            <w:r w:rsidRPr="00A84ACC">
              <w:rPr>
                <w:sz w:val="24"/>
                <w:szCs w:val="24"/>
                <w:lang w:val="ru-RU"/>
              </w:rPr>
              <w:t xml:space="preserve">: </w:t>
            </w:r>
            <w:r w:rsidR="007D3B0B" w:rsidRPr="00A84ACC">
              <w:rPr>
                <w:sz w:val="24"/>
                <w:szCs w:val="24"/>
                <w:lang w:val="ru-RU"/>
              </w:rPr>
              <w:t>30101810200000000607</w:t>
            </w:r>
          </w:p>
          <w:p w14:paraId="29D21E1A" w14:textId="1D8862C5" w:rsidR="007F1A3A" w:rsidRPr="00A84ACC" w:rsidRDefault="007F1A3A" w:rsidP="00E003DB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  <w:r w:rsidRPr="00A84ACC">
              <w:rPr>
                <w:sz w:val="24"/>
                <w:szCs w:val="24"/>
                <w:lang w:val="ru-RU"/>
              </w:rPr>
              <w:t xml:space="preserve">БИК: </w:t>
            </w:r>
            <w:r w:rsidR="007D3B0B" w:rsidRPr="00A84ACC">
              <w:rPr>
                <w:sz w:val="24"/>
                <w:szCs w:val="24"/>
              </w:rPr>
              <w:t>043601607</w:t>
            </w:r>
          </w:p>
        </w:tc>
        <w:tc>
          <w:tcPr>
            <w:tcW w:w="4786" w:type="dxa"/>
          </w:tcPr>
          <w:p w14:paraId="7CD993E6" w14:textId="77777777" w:rsidR="007F1A3A" w:rsidRPr="003B63E1" w:rsidRDefault="007F1A3A" w:rsidP="00E003DB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85" w:type="dxa"/>
          </w:tcPr>
          <w:p w14:paraId="420BD132" w14:textId="77777777" w:rsidR="007F1A3A" w:rsidRPr="003B63E1" w:rsidRDefault="007F1A3A" w:rsidP="00E003DB">
            <w:pPr>
              <w:widowControl w:val="0"/>
              <w:spacing w:line="264" w:lineRule="auto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7F1A3A" w:rsidRPr="003B63E1" w14:paraId="42E99B34" w14:textId="77777777" w:rsidTr="007F1A3A">
        <w:tblPrEx>
          <w:tblLook w:val="01E0" w:firstRow="1" w:lastRow="1" w:firstColumn="1" w:lastColumn="1" w:noHBand="0" w:noVBand="0"/>
        </w:tblPrEx>
        <w:trPr>
          <w:trHeight w:val="1064"/>
        </w:trPr>
        <w:tc>
          <w:tcPr>
            <w:tcW w:w="4786" w:type="dxa"/>
          </w:tcPr>
          <w:p w14:paraId="3427FE35" w14:textId="77777777" w:rsidR="00A84ACC" w:rsidRDefault="00A84ACC" w:rsidP="00E003DB">
            <w:pPr>
              <w:widowControl w:val="0"/>
              <w:spacing w:line="264" w:lineRule="auto"/>
              <w:rPr>
                <w:sz w:val="24"/>
                <w:szCs w:val="24"/>
                <w:lang w:val="ru-RU"/>
              </w:rPr>
            </w:pPr>
          </w:p>
          <w:p w14:paraId="79968EB9" w14:textId="447413CA" w:rsidR="007F1A3A" w:rsidRPr="003B63E1" w:rsidRDefault="007F1A3A" w:rsidP="00E003DB">
            <w:pPr>
              <w:widowControl w:val="0"/>
              <w:spacing w:line="264" w:lineRule="auto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 xml:space="preserve"> </w:t>
            </w:r>
          </w:p>
          <w:p w14:paraId="1FEE4479" w14:textId="77777777" w:rsidR="007F1A3A" w:rsidRPr="003B63E1" w:rsidRDefault="007F1A3A" w:rsidP="00E003DB">
            <w:pPr>
              <w:widowControl w:val="0"/>
              <w:spacing w:line="264" w:lineRule="auto"/>
              <w:rPr>
                <w:sz w:val="24"/>
                <w:szCs w:val="24"/>
                <w:lang w:val="ru-RU" w:eastAsia="ru-RU"/>
              </w:rPr>
            </w:pPr>
          </w:p>
          <w:p w14:paraId="12C593C7" w14:textId="7FF24253" w:rsidR="007F1A3A" w:rsidRPr="003B63E1" w:rsidRDefault="007F1A3A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>__________________________ /</w:t>
            </w:r>
            <w:r w:rsidR="00A84ACC">
              <w:rPr>
                <w:sz w:val="24"/>
                <w:szCs w:val="24"/>
                <w:lang w:val="ru-RU"/>
              </w:rPr>
              <w:t>__________</w:t>
            </w:r>
            <w:r w:rsidRPr="003B63E1">
              <w:rPr>
                <w:sz w:val="24"/>
                <w:szCs w:val="24"/>
                <w:lang w:val="ru-RU" w:eastAsia="ru-RU"/>
              </w:rPr>
              <w:t>/</w:t>
            </w:r>
          </w:p>
          <w:p w14:paraId="40C2E726" w14:textId="77777777" w:rsidR="007F1A3A" w:rsidRPr="003B63E1" w:rsidRDefault="007F1A3A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 xml:space="preserve">                                </w:t>
            </w:r>
            <w:proofErr w:type="spellStart"/>
            <w:r w:rsidRPr="003B63E1">
              <w:rPr>
                <w:sz w:val="24"/>
                <w:szCs w:val="24"/>
                <w:lang w:val="ru-RU" w:eastAsia="ru-RU"/>
              </w:rPr>
              <w:t>м.п</w:t>
            </w:r>
            <w:proofErr w:type="spellEnd"/>
            <w:r w:rsidRPr="003B63E1">
              <w:rPr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786" w:type="dxa"/>
          </w:tcPr>
          <w:p w14:paraId="4907DEC0" w14:textId="77777777" w:rsidR="007F1A3A" w:rsidRDefault="007F1A3A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0BE75D2C" w14:textId="77777777" w:rsidR="00A84ACC" w:rsidRDefault="00A84ACC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45EE0D91" w14:textId="77777777" w:rsidR="00A84ACC" w:rsidRPr="003B63E1" w:rsidRDefault="00A84ACC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4DF9443D" w14:textId="7399AD94" w:rsidR="007F1A3A" w:rsidRPr="003B63E1" w:rsidRDefault="007F1A3A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>_____________________ /</w:t>
            </w:r>
            <w:r w:rsidR="007D3B0B" w:rsidRPr="003B63E1">
              <w:rPr>
                <w:sz w:val="24"/>
                <w:szCs w:val="24"/>
                <w:lang w:val="ru-RU"/>
              </w:rPr>
              <w:t xml:space="preserve"> </w:t>
            </w:r>
            <w:r w:rsidR="00A84ACC">
              <w:rPr>
                <w:sz w:val="24"/>
                <w:szCs w:val="24"/>
                <w:lang w:val="ru-RU"/>
              </w:rPr>
              <w:t>_____________</w:t>
            </w:r>
            <w:r w:rsidR="007D3B0B" w:rsidRPr="003B63E1">
              <w:rPr>
                <w:sz w:val="24"/>
                <w:szCs w:val="24"/>
                <w:lang w:val="ru-RU"/>
              </w:rPr>
              <w:t xml:space="preserve"> </w:t>
            </w:r>
            <w:r w:rsidRPr="003B63E1">
              <w:rPr>
                <w:sz w:val="24"/>
                <w:szCs w:val="24"/>
                <w:lang w:val="ru-RU" w:eastAsia="ru-RU"/>
              </w:rPr>
              <w:t>/</w:t>
            </w:r>
          </w:p>
          <w:p w14:paraId="6EBBC5DA" w14:textId="77777777" w:rsidR="007F1A3A" w:rsidRPr="003B63E1" w:rsidRDefault="007F1A3A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 xml:space="preserve">                                </w:t>
            </w:r>
            <w:proofErr w:type="spellStart"/>
            <w:r w:rsidRPr="003B63E1">
              <w:rPr>
                <w:sz w:val="24"/>
                <w:szCs w:val="24"/>
                <w:lang w:val="ru-RU" w:eastAsia="ru-RU"/>
              </w:rPr>
              <w:t>м.п</w:t>
            </w:r>
            <w:proofErr w:type="spellEnd"/>
            <w:r w:rsidRPr="003B63E1">
              <w:rPr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786" w:type="dxa"/>
          </w:tcPr>
          <w:p w14:paraId="34A23967" w14:textId="77777777" w:rsidR="007F1A3A" w:rsidRPr="003B63E1" w:rsidRDefault="007F1A3A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817" w:type="dxa"/>
            <w:gridSpan w:val="2"/>
          </w:tcPr>
          <w:p w14:paraId="4E80EBF9" w14:textId="77777777" w:rsidR="007F1A3A" w:rsidRPr="003B63E1" w:rsidRDefault="007F1A3A" w:rsidP="00E003DB">
            <w:pPr>
              <w:widowControl w:val="0"/>
              <w:spacing w:line="264" w:lineRule="auto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</w:tbl>
    <w:p w14:paraId="16F3FB60" w14:textId="77777777" w:rsidR="00BB58F0" w:rsidRPr="003B63E1" w:rsidRDefault="00BB58F0">
      <w:pPr>
        <w:pStyle w:val="a7"/>
        <w:widowControl w:val="0"/>
        <w:tabs>
          <w:tab w:val="left" w:pos="1980"/>
        </w:tabs>
        <w:jc w:val="left"/>
        <w:rPr>
          <w:sz w:val="24"/>
          <w:szCs w:val="24"/>
        </w:rPr>
      </w:pPr>
    </w:p>
    <w:p w14:paraId="28FF516A" w14:textId="77777777" w:rsidR="00BB58F0" w:rsidRPr="003B63E1" w:rsidRDefault="005002BF">
      <w:pPr>
        <w:rPr>
          <w:sz w:val="24"/>
          <w:szCs w:val="24"/>
          <w:lang w:val="ru-RU" w:eastAsia="ru-RU"/>
        </w:rPr>
      </w:pPr>
      <w:r w:rsidRPr="003B63E1">
        <w:rPr>
          <w:sz w:val="24"/>
          <w:szCs w:val="24"/>
          <w:lang w:val="ru-RU"/>
        </w:rPr>
        <w:br w:type="page"/>
      </w:r>
    </w:p>
    <w:p w14:paraId="65E32A8B" w14:textId="242349CD" w:rsidR="00BB58F0" w:rsidRPr="003B63E1" w:rsidRDefault="005002BF" w:rsidP="0052205C">
      <w:pPr>
        <w:jc w:val="both"/>
        <w:rPr>
          <w:b/>
          <w:sz w:val="24"/>
          <w:szCs w:val="24"/>
          <w:lang w:val="ru-RU" w:eastAsia="ru-RU"/>
        </w:rPr>
      </w:pPr>
      <w:r w:rsidRPr="003B63E1">
        <w:rPr>
          <w:b/>
          <w:sz w:val="24"/>
          <w:szCs w:val="24"/>
          <w:lang w:val="ru-RU" w:eastAsia="ru-RU"/>
        </w:rPr>
        <w:lastRenderedPageBreak/>
        <w:t xml:space="preserve">Приложение № </w:t>
      </w:r>
      <w:r w:rsidR="0052205C" w:rsidRPr="003B63E1">
        <w:rPr>
          <w:b/>
          <w:sz w:val="24"/>
          <w:szCs w:val="24"/>
          <w:lang w:val="ru-RU"/>
        </w:rPr>
        <w:t>1</w:t>
      </w:r>
    </w:p>
    <w:p w14:paraId="56E40AEF" w14:textId="3A6F5CAB" w:rsidR="00BB58F0" w:rsidRPr="003B63E1" w:rsidRDefault="005002BF" w:rsidP="0052205C">
      <w:pPr>
        <w:jc w:val="both"/>
        <w:rPr>
          <w:rFonts w:eastAsia="Batang"/>
          <w:b/>
          <w:color w:val="000000" w:themeColor="text1"/>
          <w:sz w:val="24"/>
          <w:szCs w:val="24"/>
          <w:lang w:val="ru-RU" w:eastAsia="ko-KR"/>
        </w:rPr>
      </w:pPr>
      <w:r w:rsidRPr="003B63E1">
        <w:rPr>
          <w:b/>
          <w:sz w:val="24"/>
          <w:szCs w:val="24"/>
          <w:lang w:val="ru-RU" w:eastAsia="ru-RU"/>
        </w:rPr>
        <w:t xml:space="preserve">к Договору на </w:t>
      </w:r>
      <w:r w:rsidR="00151F1C" w:rsidRPr="003B63E1">
        <w:rPr>
          <w:b/>
          <w:sz w:val="24"/>
          <w:szCs w:val="24"/>
          <w:lang w:val="ru-RU" w:eastAsia="ru-RU"/>
        </w:rPr>
        <w:t xml:space="preserve">оказание консультационных услуг </w:t>
      </w:r>
      <w:r w:rsidRPr="003B63E1">
        <w:rPr>
          <w:b/>
          <w:sz w:val="24"/>
          <w:szCs w:val="24"/>
          <w:lang w:val="ru-RU" w:eastAsia="ru-RU"/>
        </w:rPr>
        <w:t xml:space="preserve">№ </w:t>
      </w:r>
      <w:r w:rsidR="00A84ACC">
        <w:rPr>
          <w:b/>
          <w:sz w:val="24"/>
          <w:szCs w:val="24"/>
          <w:lang w:val="ru-RU"/>
        </w:rPr>
        <w:t>______________</w:t>
      </w:r>
      <w:r w:rsidRPr="00A84ACC">
        <w:rPr>
          <w:b/>
          <w:sz w:val="24"/>
          <w:szCs w:val="24"/>
          <w:lang w:val="ru-RU" w:eastAsia="ru-RU"/>
        </w:rPr>
        <w:t xml:space="preserve"> о</w:t>
      </w:r>
      <w:r w:rsidRPr="003B63E1">
        <w:rPr>
          <w:b/>
          <w:sz w:val="24"/>
          <w:szCs w:val="24"/>
          <w:lang w:val="ru-RU" w:eastAsia="ru-RU"/>
        </w:rPr>
        <w:t xml:space="preserve">т </w:t>
      </w:r>
      <w:sdt>
        <w:sdtPr>
          <w:rPr>
            <w:rFonts w:eastAsia="Batang"/>
            <w:b/>
            <w:color w:val="000000" w:themeColor="text1"/>
            <w:sz w:val="24"/>
            <w:szCs w:val="24"/>
            <w:lang w:val="ru-RU" w:eastAsia="ko-KR"/>
          </w:rPr>
          <w:alias w:val="Дата"/>
          <w:tag w:val="Дата"/>
          <w:id w:val="27646294"/>
          <w:placeholder>
            <w:docPart w:val="69FE7A059A44435BB8100DA00AA03571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color w:val="auto"/>
          </w:rPr>
        </w:sdtEndPr>
        <w:sdtContent>
          <w:r w:rsidR="00A84ACC">
            <w:rPr>
              <w:rFonts w:eastAsia="Batang"/>
              <w:b/>
              <w:color w:val="000000" w:themeColor="text1"/>
              <w:sz w:val="24"/>
              <w:szCs w:val="24"/>
              <w:lang w:val="ru-RU" w:eastAsia="ko-KR"/>
            </w:rPr>
            <w:t>_______</w:t>
          </w:r>
          <w:r w:rsidR="00044BF3" w:rsidRPr="003B63E1">
            <w:rPr>
              <w:rFonts w:eastAsia="Batang"/>
              <w:b/>
              <w:color w:val="000000" w:themeColor="text1"/>
              <w:sz w:val="24"/>
              <w:szCs w:val="24"/>
              <w:lang w:val="ru-RU" w:eastAsia="ko-KR"/>
            </w:rPr>
            <w:t>_____</w:t>
          </w:r>
        </w:sdtContent>
      </w:sdt>
    </w:p>
    <w:p w14:paraId="05845702" w14:textId="77777777" w:rsidR="0052205C" w:rsidRPr="003B63E1" w:rsidRDefault="0052205C" w:rsidP="0052205C">
      <w:pPr>
        <w:jc w:val="both"/>
        <w:rPr>
          <w:b/>
          <w:sz w:val="24"/>
          <w:szCs w:val="24"/>
          <w:lang w:val="ru-RU" w:eastAsia="ru-RU"/>
        </w:rPr>
      </w:pPr>
      <w:r w:rsidRPr="003B63E1">
        <w:rPr>
          <w:rFonts w:eastAsia="Batang"/>
          <w:b/>
          <w:color w:val="000000" w:themeColor="text1"/>
          <w:sz w:val="24"/>
          <w:szCs w:val="24"/>
          <w:lang w:val="ru-RU" w:eastAsia="ko-KR"/>
        </w:rPr>
        <w:t>(далее – «Договор»)</w:t>
      </w:r>
    </w:p>
    <w:p w14:paraId="410A9595" w14:textId="77777777" w:rsidR="00BB58F0" w:rsidRPr="003B63E1" w:rsidRDefault="00BB58F0">
      <w:pPr>
        <w:pStyle w:val="a7"/>
        <w:widowControl w:val="0"/>
        <w:tabs>
          <w:tab w:val="left" w:pos="1980"/>
        </w:tabs>
        <w:spacing w:line="233" w:lineRule="auto"/>
        <w:jc w:val="left"/>
        <w:rPr>
          <w:sz w:val="24"/>
          <w:szCs w:val="24"/>
        </w:rPr>
      </w:pPr>
    </w:p>
    <w:p w14:paraId="4E195543" w14:textId="77777777" w:rsidR="00BB58F0" w:rsidRPr="003B63E1" w:rsidRDefault="005002BF">
      <w:pPr>
        <w:pStyle w:val="a7"/>
        <w:widowControl w:val="0"/>
        <w:tabs>
          <w:tab w:val="left" w:pos="1980"/>
        </w:tabs>
        <w:spacing w:line="233" w:lineRule="auto"/>
        <w:rPr>
          <w:b/>
          <w:sz w:val="24"/>
          <w:szCs w:val="24"/>
        </w:rPr>
      </w:pPr>
      <w:r w:rsidRPr="003B63E1">
        <w:rPr>
          <w:b/>
          <w:sz w:val="24"/>
          <w:szCs w:val="24"/>
        </w:rPr>
        <w:t xml:space="preserve">Условия оказания консультационных услуг </w:t>
      </w:r>
    </w:p>
    <w:p w14:paraId="3CE8C6E7" w14:textId="29C17285" w:rsidR="00BB58F0" w:rsidRPr="003B63E1" w:rsidRDefault="005002BF">
      <w:pPr>
        <w:widowControl w:val="0"/>
        <w:tabs>
          <w:tab w:val="right" w:pos="9350"/>
        </w:tabs>
        <w:spacing w:line="233" w:lineRule="auto"/>
        <w:jc w:val="both"/>
        <w:rPr>
          <w:rFonts w:eastAsia="Batang"/>
          <w:sz w:val="24"/>
          <w:szCs w:val="24"/>
          <w:lang w:val="ru-RU" w:eastAsia="ko-KR"/>
        </w:rPr>
      </w:pPr>
      <w:r w:rsidRPr="003B63E1">
        <w:rPr>
          <w:rFonts w:eastAsia="Batang"/>
          <w:sz w:val="24"/>
          <w:szCs w:val="24"/>
          <w:lang w:val="ru-RU" w:eastAsia="ko-KR"/>
        </w:rPr>
        <w:t xml:space="preserve">г. </w:t>
      </w:r>
      <w:r w:rsidR="00044BF3" w:rsidRPr="003B63E1">
        <w:rPr>
          <w:sz w:val="24"/>
          <w:szCs w:val="24"/>
          <w:lang w:val="ru-RU"/>
        </w:rPr>
        <w:t>Самара</w:t>
      </w:r>
      <w:r w:rsidRPr="003B63E1">
        <w:rPr>
          <w:rFonts w:eastAsia="Batang"/>
          <w:sz w:val="24"/>
          <w:szCs w:val="24"/>
          <w:lang w:val="ru-RU" w:eastAsia="ko-KR"/>
        </w:rPr>
        <w:tab/>
      </w:r>
      <w:sdt>
        <w:sdtPr>
          <w:rPr>
            <w:rFonts w:eastAsia="Batang"/>
            <w:color w:val="000000" w:themeColor="text1"/>
            <w:sz w:val="24"/>
            <w:szCs w:val="24"/>
            <w:lang w:val="ru-RU" w:eastAsia="ko-KR"/>
          </w:rPr>
          <w:alias w:val="Дата"/>
          <w:tag w:val="Дата"/>
          <w:id w:val="27646295"/>
          <w:placeholder>
            <w:docPart w:val="A3962A402A3E4AF4A1C83078EEC53C06"/>
          </w:placeholder>
          <w:date>
            <w:dateFormat w:val="d MMMM yyyy 'г.'"/>
            <w:lid w:val="ru-RU"/>
            <w:storeMappedDataAs w:val="dateTime"/>
            <w:calendar w:val="gregorian"/>
          </w:date>
        </w:sdtPr>
        <w:sdtEndPr>
          <w:rPr>
            <w:color w:val="auto"/>
          </w:rPr>
        </w:sdtEndPr>
        <w:sdtContent>
          <w:r w:rsidR="00044BF3" w:rsidRPr="003B63E1">
            <w:rPr>
              <w:rFonts w:eastAsia="Batang"/>
              <w:color w:val="000000" w:themeColor="text1"/>
              <w:sz w:val="24"/>
              <w:szCs w:val="24"/>
              <w:lang w:val="ru-RU" w:eastAsia="ko-KR"/>
            </w:rPr>
            <w:t>____________________</w:t>
          </w:r>
        </w:sdtContent>
      </w:sdt>
    </w:p>
    <w:p w14:paraId="49236468" w14:textId="77777777" w:rsidR="00BB58F0" w:rsidRPr="003B63E1" w:rsidRDefault="00BB58F0">
      <w:pPr>
        <w:widowControl w:val="0"/>
        <w:autoSpaceDE w:val="0"/>
        <w:autoSpaceDN w:val="0"/>
        <w:adjustRightInd w:val="0"/>
        <w:spacing w:line="233" w:lineRule="auto"/>
        <w:jc w:val="both"/>
        <w:rPr>
          <w:sz w:val="24"/>
          <w:szCs w:val="24"/>
          <w:lang w:val="ru-RU" w:eastAsia="ru-RU"/>
        </w:rPr>
      </w:pPr>
    </w:p>
    <w:p w14:paraId="6DCFD779" w14:textId="0AF77B2A" w:rsidR="00BB58F0" w:rsidRPr="003B63E1" w:rsidRDefault="00044BF3">
      <w:pPr>
        <w:pStyle w:val="a7"/>
        <w:widowControl w:val="0"/>
        <w:tabs>
          <w:tab w:val="left" w:pos="1980"/>
        </w:tabs>
        <w:spacing w:line="233" w:lineRule="auto"/>
        <w:jc w:val="both"/>
        <w:rPr>
          <w:color w:val="000000"/>
          <w:sz w:val="24"/>
          <w:szCs w:val="24"/>
        </w:rPr>
      </w:pPr>
      <w:r w:rsidRPr="003B63E1">
        <w:rPr>
          <w:b/>
          <w:sz w:val="24"/>
          <w:szCs w:val="24"/>
        </w:rPr>
        <w:t>________________________</w:t>
      </w:r>
      <w:r w:rsidR="005002BF" w:rsidRPr="003B63E1">
        <w:rPr>
          <w:b/>
          <w:sz w:val="24"/>
          <w:szCs w:val="24"/>
        </w:rPr>
        <w:t>,</w:t>
      </w:r>
      <w:r w:rsidR="005002BF" w:rsidRPr="003B63E1">
        <w:rPr>
          <w:sz w:val="24"/>
          <w:szCs w:val="24"/>
        </w:rPr>
        <w:t xml:space="preserve"> </w:t>
      </w:r>
      <w:r w:rsidR="001A7EF2" w:rsidRPr="003B63E1">
        <w:rPr>
          <w:sz w:val="24"/>
          <w:szCs w:val="24"/>
        </w:rPr>
        <w:t>именуем</w:t>
      </w:r>
      <w:r w:rsidR="001A7EF2">
        <w:rPr>
          <w:sz w:val="24"/>
          <w:szCs w:val="24"/>
        </w:rPr>
        <w:t>ое</w:t>
      </w:r>
      <w:r w:rsidR="001A7EF2" w:rsidRPr="003B63E1">
        <w:rPr>
          <w:sz w:val="24"/>
          <w:szCs w:val="24"/>
        </w:rPr>
        <w:t xml:space="preserve"> </w:t>
      </w:r>
      <w:r w:rsidR="005002BF" w:rsidRPr="003B63E1">
        <w:rPr>
          <w:sz w:val="24"/>
          <w:szCs w:val="24"/>
        </w:rPr>
        <w:t xml:space="preserve">в дальнейшем </w:t>
      </w:r>
      <w:r w:rsidR="005002BF" w:rsidRPr="003B63E1">
        <w:rPr>
          <w:b/>
          <w:sz w:val="24"/>
          <w:szCs w:val="24"/>
        </w:rPr>
        <w:t>«Исполнитель»</w:t>
      </w:r>
      <w:r w:rsidR="005002BF" w:rsidRPr="003B63E1">
        <w:rPr>
          <w:sz w:val="24"/>
          <w:szCs w:val="24"/>
        </w:rPr>
        <w:t xml:space="preserve">, в лице </w:t>
      </w:r>
      <w:r w:rsidR="00A84ACC">
        <w:rPr>
          <w:sz w:val="24"/>
          <w:szCs w:val="24"/>
        </w:rPr>
        <w:t>__________________</w:t>
      </w:r>
      <w:r w:rsidR="005002BF" w:rsidRPr="003B63E1">
        <w:rPr>
          <w:sz w:val="24"/>
          <w:szCs w:val="24"/>
        </w:rPr>
        <w:t xml:space="preserve">, действующего на основании </w:t>
      </w:r>
      <w:r w:rsidR="00A84ACC">
        <w:rPr>
          <w:sz w:val="24"/>
          <w:szCs w:val="24"/>
        </w:rPr>
        <w:t>_____________________</w:t>
      </w:r>
      <w:r w:rsidR="005002BF" w:rsidRPr="003B63E1">
        <w:rPr>
          <w:sz w:val="24"/>
          <w:szCs w:val="24"/>
        </w:rPr>
        <w:t xml:space="preserve">, с одной стороны, и </w:t>
      </w:r>
      <w:r w:rsidR="00A84ACC">
        <w:rPr>
          <w:sz w:val="24"/>
          <w:szCs w:val="24"/>
        </w:rPr>
        <w:t>_______________</w:t>
      </w:r>
      <w:r w:rsidR="005002BF" w:rsidRPr="003B63E1">
        <w:rPr>
          <w:sz w:val="24"/>
          <w:szCs w:val="24"/>
        </w:rPr>
        <w:t xml:space="preserve">, </w:t>
      </w:r>
      <w:r w:rsidR="001A7EF2" w:rsidRPr="003B63E1">
        <w:rPr>
          <w:sz w:val="24"/>
          <w:szCs w:val="24"/>
        </w:rPr>
        <w:t>именуем</w:t>
      </w:r>
      <w:r w:rsidR="001A7EF2">
        <w:rPr>
          <w:sz w:val="24"/>
          <w:szCs w:val="24"/>
        </w:rPr>
        <w:t>ое</w:t>
      </w:r>
      <w:r w:rsidR="001A7EF2" w:rsidRPr="003B63E1">
        <w:rPr>
          <w:sz w:val="24"/>
          <w:szCs w:val="24"/>
        </w:rPr>
        <w:t xml:space="preserve"> </w:t>
      </w:r>
      <w:r w:rsidR="005002BF" w:rsidRPr="003B63E1">
        <w:rPr>
          <w:sz w:val="24"/>
          <w:szCs w:val="24"/>
        </w:rPr>
        <w:t>в дальнейшем «</w:t>
      </w:r>
      <w:r w:rsidR="005002BF" w:rsidRPr="003B63E1">
        <w:rPr>
          <w:b/>
          <w:bCs/>
          <w:sz w:val="24"/>
          <w:szCs w:val="24"/>
        </w:rPr>
        <w:t>Заказчик</w:t>
      </w:r>
      <w:r w:rsidR="005002BF" w:rsidRPr="003B63E1">
        <w:rPr>
          <w:sz w:val="24"/>
          <w:szCs w:val="24"/>
        </w:rPr>
        <w:t xml:space="preserve">», в лице </w:t>
      </w:r>
      <w:r w:rsidR="00A84ACC">
        <w:rPr>
          <w:sz w:val="24"/>
          <w:szCs w:val="24"/>
        </w:rPr>
        <w:t>_________________</w:t>
      </w:r>
      <w:r w:rsidR="005002BF" w:rsidRPr="003B63E1">
        <w:rPr>
          <w:sz w:val="24"/>
          <w:szCs w:val="24"/>
        </w:rPr>
        <w:t xml:space="preserve">, действующего на основании </w:t>
      </w:r>
      <w:r w:rsidR="00A84ACC">
        <w:rPr>
          <w:sz w:val="24"/>
          <w:szCs w:val="24"/>
        </w:rPr>
        <w:t>____________________</w:t>
      </w:r>
      <w:r w:rsidR="005002BF" w:rsidRPr="003B63E1">
        <w:rPr>
          <w:sz w:val="24"/>
          <w:szCs w:val="24"/>
        </w:rPr>
        <w:t xml:space="preserve">, с другой стороны, далее вместе именуемые – Стороны, а каждое по отдельности – Сторона, </w:t>
      </w:r>
      <w:r w:rsidR="005002BF" w:rsidRPr="003B63E1">
        <w:rPr>
          <w:color w:val="000000"/>
          <w:sz w:val="24"/>
          <w:szCs w:val="24"/>
        </w:rPr>
        <w:t>согласовали и подписали настоящее прилож</w:t>
      </w:r>
      <w:r w:rsidR="00B90C3B" w:rsidRPr="003B63E1">
        <w:rPr>
          <w:color w:val="000000"/>
          <w:sz w:val="24"/>
          <w:szCs w:val="24"/>
        </w:rPr>
        <w:t>ение к Договору о нижеследующем.</w:t>
      </w:r>
    </w:p>
    <w:p w14:paraId="598A3A29" w14:textId="77777777" w:rsidR="00BB58F0" w:rsidRPr="003B63E1" w:rsidRDefault="00BB58F0">
      <w:pPr>
        <w:pStyle w:val="a7"/>
        <w:widowControl w:val="0"/>
        <w:tabs>
          <w:tab w:val="left" w:pos="1980"/>
        </w:tabs>
        <w:spacing w:line="233" w:lineRule="auto"/>
        <w:jc w:val="both"/>
        <w:rPr>
          <w:color w:val="000000"/>
          <w:sz w:val="24"/>
          <w:szCs w:val="24"/>
        </w:rPr>
      </w:pPr>
    </w:p>
    <w:p w14:paraId="26E624D1" w14:textId="77777777" w:rsidR="00BB58F0" w:rsidRPr="003B63E1" w:rsidRDefault="005002BF">
      <w:pPr>
        <w:pStyle w:val="a7"/>
        <w:widowControl w:val="0"/>
        <w:tabs>
          <w:tab w:val="left" w:pos="567"/>
        </w:tabs>
        <w:spacing w:line="233" w:lineRule="auto"/>
        <w:jc w:val="both"/>
        <w:rPr>
          <w:sz w:val="24"/>
          <w:szCs w:val="24"/>
        </w:rPr>
      </w:pPr>
      <w:r w:rsidRPr="003B63E1">
        <w:rPr>
          <w:b/>
          <w:sz w:val="24"/>
          <w:szCs w:val="24"/>
        </w:rPr>
        <w:t>1.</w:t>
      </w:r>
      <w:r w:rsidRPr="003B63E1">
        <w:rPr>
          <w:sz w:val="24"/>
          <w:szCs w:val="24"/>
        </w:rPr>
        <w:t xml:space="preserve"> </w:t>
      </w:r>
      <w:r w:rsidRPr="003B63E1">
        <w:rPr>
          <w:sz w:val="24"/>
          <w:szCs w:val="24"/>
        </w:rPr>
        <w:tab/>
        <w:t>Исполнитель по заданию Заказчика согласно условиям Договора обязуется оказать следующие консультационные услуги:</w:t>
      </w:r>
    </w:p>
    <w:p w14:paraId="661F2B4F" w14:textId="77777777" w:rsidR="00BB58F0" w:rsidRPr="003B63E1" w:rsidRDefault="00BB58F0">
      <w:pPr>
        <w:pStyle w:val="a7"/>
        <w:widowControl w:val="0"/>
        <w:tabs>
          <w:tab w:val="left" w:pos="1980"/>
        </w:tabs>
        <w:spacing w:line="233" w:lineRule="auto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2497"/>
        <w:gridCol w:w="1417"/>
        <w:gridCol w:w="1702"/>
        <w:gridCol w:w="1788"/>
        <w:gridCol w:w="1721"/>
      </w:tblGrid>
      <w:tr w:rsidR="0078289F" w:rsidRPr="006F3091" w14:paraId="24661971" w14:textId="77777777" w:rsidTr="0078289F">
        <w:tc>
          <w:tcPr>
            <w:tcW w:w="232" w:type="pct"/>
            <w:shd w:val="pct12" w:color="auto" w:fill="auto"/>
            <w:vAlign w:val="center"/>
          </w:tcPr>
          <w:p w14:paraId="54CD572E" w14:textId="77777777" w:rsidR="0078289F" w:rsidRPr="0078289F" w:rsidRDefault="0078289F" w:rsidP="0078289F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8289F">
              <w:rPr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305" w:type="pct"/>
            <w:shd w:val="pct12" w:color="auto" w:fill="auto"/>
            <w:vAlign w:val="center"/>
          </w:tcPr>
          <w:p w14:paraId="6496659D" w14:textId="4049745C" w:rsidR="0078289F" w:rsidRPr="0078289F" w:rsidRDefault="0078289F" w:rsidP="0078289F">
            <w:pPr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78289F">
              <w:rPr>
                <w:sz w:val="24"/>
                <w:szCs w:val="24"/>
              </w:rPr>
              <w:t>Наименование</w:t>
            </w:r>
            <w:proofErr w:type="spellEnd"/>
            <w:r w:rsidRPr="0078289F">
              <w:rPr>
                <w:sz w:val="24"/>
                <w:szCs w:val="24"/>
              </w:rPr>
              <w:t xml:space="preserve"> </w:t>
            </w:r>
            <w:proofErr w:type="spellStart"/>
            <w:r w:rsidRPr="0078289F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741" w:type="pct"/>
            <w:shd w:val="pct12" w:color="auto" w:fill="auto"/>
            <w:vAlign w:val="center"/>
          </w:tcPr>
          <w:p w14:paraId="3B798DFA" w14:textId="26495DE7" w:rsidR="0078289F" w:rsidRPr="0078289F" w:rsidRDefault="0078289F" w:rsidP="0078289F">
            <w:pPr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78289F">
              <w:rPr>
                <w:sz w:val="24"/>
                <w:szCs w:val="24"/>
              </w:rPr>
              <w:t>Кол-во</w:t>
            </w:r>
            <w:proofErr w:type="spellEnd"/>
            <w:r w:rsidRPr="0078289F">
              <w:rPr>
                <w:sz w:val="24"/>
                <w:szCs w:val="24"/>
              </w:rPr>
              <w:t xml:space="preserve"> </w:t>
            </w:r>
            <w:proofErr w:type="spellStart"/>
            <w:r w:rsidRPr="0078289F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89" w:type="pct"/>
            <w:shd w:val="pct12" w:color="auto" w:fill="auto"/>
            <w:vAlign w:val="center"/>
          </w:tcPr>
          <w:p w14:paraId="5F645DA9" w14:textId="67A440D4" w:rsidR="0078289F" w:rsidRPr="0078289F" w:rsidRDefault="0078289F" w:rsidP="0078289F">
            <w:pPr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78289F">
              <w:rPr>
                <w:sz w:val="24"/>
                <w:szCs w:val="24"/>
              </w:rPr>
              <w:t>Кол-во</w:t>
            </w:r>
            <w:proofErr w:type="spellEnd"/>
            <w:r w:rsidRPr="0078289F">
              <w:rPr>
                <w:sz w:val="24"/>
                <w:szCs w:val="24"/>
              </w:rPr>
              <w:t xml:space="preserve"> </w:t>
            </w:r>
            <w:proofErr w:type="spellStart"/>
            <w:r w:rsidRPr="0078289F">
              <w:rPr>
                <w:sz w:val="24"/>
                <w:szCs w:val="24"/>
              </w:rPr>
              <w:t>слушателей</w:t>
            </w:r>
            <w:proofErr w:type="spellEnd"/>
          </w:p>
        </w:tc>
        <w:tc>
          <w:tcPr>
            <w:tcW w:w="934" w:type="pct"/>
            <w:shd w:val="pct12" w:color="auto" w:fill="auto"/>
            <w:vAlign w:val="center"/>
          </w:tcPr>
          <w:p w14:paraId="76035041" w14:textId="23580405" w:rsidR="0078289F" w:rsidRPr="0078289F" w:rsidRDefault="0078289F" w:rsidP="0078289F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8289F">
              <w:rPr>
                <w:sz w:val="24"/>
                <w:szCs w:val="24"/>
                <w:lang w:val="ru-RU"/>
              </w:rPr>
              <w:t>Стоимость, на 1 слушателя, руб. с НДС</w:t>
            </w:r>
          </w:p>
        </w:tc>
        <w:tc>
          <w:tcPr>
            <w:tcW w:w="899" w:type="pct"/>
            <w:shd w:val="pct12" w:color="auto" w:fill="auto"/>
            <w:vAlign w:val="center"/>
          </w:tcPr>
          <w:p w14:paraId="1D857855" w14:textId="6812D263" w:rsidR="0078289F" w:rsidRPr="0078289F" w:rsidRDefault="00372DFC" w:rsidP="0078289F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Итого</w:t>
            </w:r>
            <w:r w:rsidR="0078289F" w:rsidRPr="0078289F">
              <w:rPr>
                <w:sz w:val="24"/>
                <w:szCs w:val="24"/>
                <w:lang w:val="ru-RU"/>
              </w:rPr>
              <w:t>, руб. с НДС</w:t>
            </w:r>
          </w:p>
        </w:tc>
      </w:tr>
      <w:tr w:rsidR="0078289F" w:rsidRPr="003B63E1" w14:paraId="77461BE8" w14:textId="77777777" w:rsidTr="0078289F">
        <w:tc>
          <w:tcPr>
            <w:tcW w:w="232" w:type="pct"/>
          </w:tcPr>
          <w:p w14:paraId="7BEABF3E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305" w:type="pct"/>
          </w:tcPr>
          <w:p w14:paraId="77B79A64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pct"/>
          </w:tcPr>
          <w:p w14:paraId="0D206E12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9" w:type="pct"/>
          </w:tcPr>
          <w:p w14:paraId="456D88E9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934" w:type="pct"/>
          </w:tcPr>
          <w:p w14:paraId="302B65AF" w14:textId="1D0434E2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99" w:type="pct"/>
          </w:tcPr>
          <w:p w14:paraId="0BE8A672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78289F" w:rsidRPr="003B63E1" w14:paraId="2740EEDD" w14:textId="77777777" w:rsidTr="0078289F">
        <w:tc>
          <w:tcPr>
            <w:tcW w:w="232" w:type="pct"/>
          </w:tcPr>
          <w:p w14:paraId="57A991D6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305" w:type="pct"/>
          </w:tcPr>
          <w:p w14:paraId="1F4C90A4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pct"/>
          </w:tcPr>
          <w:p w14:paraId="0CA18275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9" w:type="pct"/>
          </w:tcPr>
          <w:p w14:paraId="73D96B8C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934" w:type="pct"/>
          </w:tcPr>
          <w:p w14:paraId="2B166905" w14:textId="7BB1ECE1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99" w:type="pct"/>
          </w:tcPr>
          <w:p w14:paraId="15C7A63B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78289F" w:rsidRPr="003B63E1" w14:paraId="46C1AC2B" w14:textId="77777777" w:rsidTr="0078289F">
        <w:tc>
          <w:tcPr>
            <w:tcW w:w="232" w:type="pct"/>
          </w:tcPr>
          <w:p w14:paraId="01186E6E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305" w:type="pct"/>
          </w:tcPr>
          <w:p w14:paraId="215112C8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41" w:type="pct"/>
          </w:tcPr>
          <w:p w14:paraId="4341AE8A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89" w:type="pct"/>
          </w:tcPr>
          <w:p w14:paraId="6BB783F5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934" w:type="pct"/>
          </w:tcPr>
          <w:p w14:paraId="49D1B069" w14:textId="19159310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99" w:type="pct"/>
          </w:tcPr>
          <w:p w14:paraId="0C69828A" w14:textId="77777777" w:rsidR="0078289F" w:rsidRPr="003B63E1" w:rsidRDefault="0078289F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5675A2" w:rsidRPr="003B63E1" w14:paraId="63FC6275" w14:textId="77777777" w:rsidTr="0078289F">
        <w:tc>
          <w:tcPr>
            <w:tcW w:w="4101" w:type="pct"/>
            <w:gridSpan w:val="5"/>
          </w:tcPr>
          <w:p w14:paraId="0EF6C4C4" w14:textId="77777777" w:rsidR="005675A2" w:rsidRPr="003B63E1" w:rsidRDefault="005675A2">
            <w:pPr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899" w:type="pct"/>
          </w:tcPr>
          <w:p w14:paraId="2BE75032" w14:textId="77777777" w:rsidR="005675A2" w:rsidRPr="003B63E1" w:rsidRDefault="005675A2">
            <w:pPr>
              <w:rPr>
                <w:sz w:val="24"/>
                <w:szCs w:val="24"/>
                <w:lang w:val="ru-RU" w:eastAsia="ru-RU"/>
              </w:rPr>
            </w:pPr>
          </w:p>
        </w:tc>
      </w:tr>
    </w:tbl>
    <w:p w14:paraId="6D2F56BF" w14:textId="77777777" w:rsidR="00BB58F0" w:rsidRPr="003B63E1" w:rsidRDefault="00BB58F0">
      <w:pPr>
        <w:pStyle w:val="a7"/>
        <w:widowControl w:val="0"/>
        <w:tabs>
          <w:tab w:val="left" w:pos="1980"/>
        </w:tabs>
        <w:spacing w:line="233" w:lineRule="auto"/>
        <w:jc w:val="both"/>
        <w:rPr>
          <w:sz w:val="24"/>
          <w:szCs w:val="24"/>
        </w:rPr>
      </w:pPr>
    </w:p>
    <w:p w14:paraId="4C1FDC9D" w14:textId="05BA7A62" w:rsidR="0052205C" w:rsidRPr="003B63E1" w:rsidRDefault="0052205C" w:rsidP="0052205C">
      <w:pPr>
        <w:pStyle w:val="a7"/>
        <w:widowControl w:val="0"/>
        <w:tabs>
          <w:tab w:val="left" w:pos="567"/>
        </w:tabs>
        <w:spacing w:line="233" w:lineRule="auto"/>
        <w:jc w:val="both"/>
        <w:rPr>
          <w:sz w:val="24"/>
          <w:szCs w:val="24"/>
        </w:rPr>
      </w:pPr>
      <w:r w:rsidRPr="003B63E1">
        <w:rPr>
          <w:b/>
          <w:sz w:val="24"/>
          <w:szCs w:val="24"/>
        </w:rPr>
        <w:t xml:space="preserve">2. </w:t>
      </w:r>
      <w:r w:rsidRPr="003B63E1">
        <w:rPr>
          <w:sz w:val="24"/>
          <w:szCs w:val="24"/>
        </w:rPr>
        <w:t xml:space="preserve">Участники, направляемые Заказчиком </w:t>
      </w:r>
      <w:r w:rsidR="007410F9" w:rsidRPr="003B63E1">
        <w:rPr>
          <w:sz w:val="24"/>
          <w:szCs w:val="24"/>
        </w:rPr>
        <w:t>для получения консультационных услуг</w:t>
      </w:r>
      <w:r w:rsidRPr="003B63E1">
        <w:rPr>
          <w:sz w:val="24"/>
          <w:szCs w:val="24"/>
        </w:rPr>
        <w:t>: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589"/>
        <w:gridCol w:w="2077"/>
        <w:gridCol w:w="1726"/>
        <w:gridCol w:w="1726"/>
        <w:gridCol w:w="1726"/>
        <w:gridCol w:w="1726"/>
      </w:tblGrid>
      <w:tr w:rsidR="0052205C" w:rsidRPr="003B63E1" w14:paraId="1C113ACA" w14:textId="77777777" w:rsidTr="00803E93">
        <w:tc>
          <w:tcPr>
            <w:tcW w:w="307" w:type="pct"/>
            <w:shd w:val="pct12" w:color="auto" w:fill="auto"/>
            <w:vAlign w:val="center"/>
          </w:tcPr>
          <w:p w14:paraId="7D5F5D5B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rPr>
                <w:sz w:val="24"/>
                <w:szCs w:val="24"/>
              </w:rPr>
            </w:pPr>
            <w:r w:rsidRPr="003B63E1">
              <w:rPr>
                <w:sz w:val="24"/>
                <w:szCs w:val="24"/>
              </w:rPr>
              <w:t>№</w:t>
            </w:r>
          </w:p>
        </w:tc>
        <w:tc>
          <w:tcPr>
            <w:tcW w:w="1085" w:type="pct"/>
            <w:shd w:val="pct12" w:color="auto" w:fill="auto"/>
            <w:vAlign w:val="center"/>
          </w:tcPr>
          <w:p w14:paraId="4E8D6298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rPr>
                <w:sz w:val="24"/>
                <w:szCs w:val="24"/>
              </w:rPr>
            </w:pPr>
            <w:r w:rsidRPr="003B63E1">
              <w:rPr>
                <w:sz w:val="24"/>
                <w:szCs w:val="24"/>
              </w:rPr>
              <w:t>Фамилия</w:t>
            </w:r>
          </w:p>
        </w:tc>
        <w:tc>
          <w:tcPr>
            <w:tcW w:w="902" w:type="pct"/>
            <w:shd w:val="pct12" w:color="auto" w:fill="auto"/>
            <w:vAlign w:val="center"/>
          </w:tcPr>
          <w:p w14:paraId="210C48D9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rPr>
                <w:sz w:val="24"/>
                <w:szCs w:val="24"/>
              </w:rPr>
            </w:pPr>
            <w:r w:rsidRPr="003B63E1">
              <w:rPr>
                <w:sz w:val="24"/>
                <w:szCs w:val="24"/>
              </w:rPr>
              <w:t>Имя (полностью)</w:t>
            </w:r>
          </w:p>
        </w:tc>
        <w:tc>
          <w:tcPr>
            <w:tcW w:w="902" w:type="pct"/>
            <w:shd w:val="pct12" w:color="auto" w:fill="auto"/>
            <w:vAlign w:val="center"/>
          </w:tcPr>
          <w:p w14:paraId="6F536853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rPr>
                <w:sz w:val="24"/>
                <w:szCs w:val="24"/>
              </w:rPr>
            </w:pPr>
            <w:r w:rsidRPr="003B63E1">
              <w:rPr>
                <w:sz w:val="24"/>
                <w:szCs w:val="24"/>
              </w:rPr>
              <w:t>Отчество (полностью)</w:t>
            </w:r>
          </w:p>
        </w:tc>
        <w:tc>
          <w:tcPr>
            <w:tcW w:w="902" w:type="pct"/>
            <w:shd w:val="pct12" w:color="auto" w:fill="auto"/>
            <w:vAlign w:val="center"/>
          </w:tcPr>
          <w:p w14:paraId="6DD61A88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rPr>
                <w:sz w:val="24"/>
                <w:szCs w:val="24"/>
                <w:lang w:val="en-US"/>
              </w:rPr>
            </w:pPr>
            <w:r w:rsidRPr="003B63E1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902" w:type="pct"/>
            <w:shd w:val="pct12" w:color="auto" w:fill="auto"/>
            <w:vAlign w:val="center"/>
          </w:tcPr>
          <w:p w14:paraId="49C4C047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rPr>
                <w:sz w:val="24"/>
                <w:szCs w:val="24"/>
              </w:rPr>
            </w:pPr>
            <w:r w:rsidRPr="003B63E1">
              <w:rPr>
                <w:sz w:val="24"/>
                <w:szCs w:val="24"/>
              </w:rPr>
              <w:t>Телефон</w:t>
            </w:r>
          </w:p>
        </w:tc>
      </w:tr>
      <w:tr w:rsidR="0052205C" w:rsidRPr="003B63E1" w14:paraId="180B8E9F" w14:textId="77777777" w:rsidTr="00803E93">
        <w:tc>
          <w:tcPr>
            <w:tcW w:w="307" w:type="pct"/>
          </w:tcPr>
          <w:p w14:paraId="5C090670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  <w:r w:rsidRPr="003B63E1">
              <w:rPr>
                <w:sz w:val="24"/>
                <w:szCs w:val="24"/>
              </w:rPr>
              <w:t>1.</w:t>
            </w:r>
          </w:p>
        </w:tc>
        <w:tc>
          <w:tcPr>
            <w:tcW w:w="1085" w:type="pct"/>
          </w:tcPr>
          <w:p w14:paraId="6148D339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41DC180F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3393D5EF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49830D89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43AB2732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52205C" w:rsidRPr="003B63E1" w14:paraId="7C4CEE91" w14:textId="77777777" w:rsidTr="00803E93">
        <w:tc>
          <w:tcPr>
            <w:tcW w:w="307" w:type="pct"/>
          </w:tcPr>
          <w:p w14:paraId="0E6B1AFE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  <w:r w:rsidRPr="003B63E1">
              <w:rPr>
                <w:sz w:val="24"/>
                <w:szCs w:val="24"/>
              </w:rPr>
              <w:t>2.</w:t>
            </w:r>
          </w:p>
        </w:tc>
        <w:tc>
          <w:tcPr>
            <w:tcW w:w="1085" w:type="pct"/>
          </w:tcPr>
          <w:p w14:paraId="3DF742B6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51C7220C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5F720FB5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35D17B6E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4078FB49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52205C" w:rsidRPr="003B63E1" w14:paraId="0F2F46D8" w14:textId="77777777" w:rsidTr="00803E93">
        <w:tc>
          <w:tcPr>
            <w:tcW w:w="307" w:type="pct"/>
          </w:tcPr>
          <w:p w14:paraId="2E6922B8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  <w:r w:rsidRPr="003B63E1">
              <w:rPr>
                <w:sz w:val="24"/>
                <w:szCs w:val="24"/>
              </w:rPr>
              <w:t>3.</w:t>
            </w:r>
          </w:p>
        </w:tc>
        <w:tc>
          <w:tcPr>
            <w:tcW w:w="1085" w:type="pct"/>
          </w:tcPr>
          <w:p w14:paraId="1265B201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626A9CF0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2F139574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1D595D0F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0853BABB" w14:textId="77777777" w:rsidR="0052205C" w:rsidRPr="003B63E1" w:rsidRDefault="0052205C" w:rsidP="00803E93">
            <w:pPr>
              <w:pStyle w:val="a7"/>
              <w:widowControl w:val="0"/>
              <w:tabs>
                <w:tab w:val="left" w:pos="567"/>
              </w:tabs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</w:tbl>
    <w:p w14:paraId="23BD74B5" w14:textId="77777777" w:rsidR="0052205C" w:rsidRPr="003B63E1" w:rsidRDefault="0052205C">
      <w:pPr>
        <w:pStyle w:val="a7"/>
        <w:widowControl w:val="0"/>
        <w:tabs>
          <w:tab w:val="left" w:pos="567"/>
        </w:tabs>
        <w:spacing w:line="233" w:lineRule="auto"/>
        <w:jc w:val="both"/>
        <w:rPr>
          <w:b/>
          <w:sz w:val="24"/>
          <w:szCs w:val="24"/>
        </w:rPr>
      </w:pPr>
    </w:p>
    <w:p w14:paraId="36330BFC" w14:textId="6EF0BDD0" w:rsidR="00BB58F0" w:rsidRPr="003B63E1" w:rsidRDefault="0052205C">
      <w:pPr>
        <w:pStyle w:val="a7"/>
        <w:widowControl w:val="0"/>
        <w:tabs>
          <w:tab w:val="left" w:pos="567"/>
        </w:tabs>
        <w:spacing w:line="233" w:lineRule="auto"/>
        <w:jc w:val="both"/>
        <w:rPr>
          <w:sz w:val="24"/>
          <w:szCs w:val="24"/>
        </w:rPr>
      </w:pPr>
      <w:r w:rsidRPr="003B63E1">
        <w:rPr>
          <w:b/>
          <w:sz w:val="24"/>
          <w:szCs w:val="24"/>
        </w:rPr>
        <w:t>3</w:t>
      </w:r>
      <w:r w:rsidR="005002BF" w:rsidRPr="003B63E1">
        <w:rPr>
          <w:b/>
          <w:sz w:val="24"/>
          <w:szCs w:val="24"/>
        </w:rPr>
        <w:t>.</w:t>
      </w:r>
      <w:r w:rsidR="005002BF" w:rsidRPr="003B63E1">
        <w:rPr>
          <w:sz w:val="24"/>
          <w:szCs w:val="24"/>
        </w:rPr>
        <w:t xml:space="preserve"> </w:t>
      </w:r>
      <w:r w:rsidR="005002BF" w:rsidRPr="003B63E1">
        <w:rPr>
          <w:sz w:val="24"/>
          <w:szCs w:val="24"/>
        </w:rPr>
        <w:tab/>
        <w:t xml:space="preserve">Адрес места оказания консультационных услуг: </w:t>
      </w:r>
      <w:r w:rsidR="00A84ACC">
        <w:rPr>
          <w:sz w:val="24"/>
          <w:szCs w:val="24"/>
        </w:rPr>
        <w:t>__________________________</w:t>
      </w:r>
      <w:r w:rsidR="005002BF" w:rsidRPr="003B63E1">
        <w:rPr>
          <w:sz w:val="24"/>
          <w:szCs w:val="24"/>
        </w:rPr>
        <w:t>.</w:t>
      </w:r>
    </w:p>
    <w:p w14:paraId="5F5FA048" w14:textId="77777777" w:rsidR="00BB58F0" w:rsidRPr="003B63E1" w:rsidRDefault="00BB58F0">
      <w:pPr>
        <w:pStyle w:val="a7"/>
        <w:widowControl w:val="0"/>
        <w:tabs>
          <w:tab w:val="left" w:pos="567"/>
        </w:tabs>
        <w:spacing w:line="233" w:lineRule="auto"/>
        <w:jc w:val="both"/>
        <w:rPr>
          <w:sz w:val="24"/>
          <w:szCs w:val="24"/>
        </w:rPr>
      </w:pPr>
    </w:p>
    <w:p w14:paraId="7294CCE9" w14:textId="175F89EC" w:rsidR="00BB58F0" w:rsidRDefault="0052205C">
      <w:pPr>
        <w:pStyle w:val="a7"/>
        <w:widowControl w:val="0"/>
        <w:tabs>
          <w:tab w:val="left" w:pos="567"/>
        </w:tabs>
        <w:spacing w:line="233" w:lineRule="auto"/>
        <w:jc w:val="both"/>
        <w:rPr>
          <w:b/>
          <w:sz w:val="24"/>
          <w:szCs w:val="24"/>
        </w:rPr>
      </w:pPr>
      <w:r w:rsidRPr="003B63E1">
        <w:rPr>
          <w:b/>
          <w:sz w:val="24"/>
          <w:szCs w:val="24"/>
        </w:rPr>
        <w:t>4</w:t>
      </w:r>
      <w:r w:rsidR="005002BF" w:rsidRPr="003B63E1">
        <w:rPr>
          <w:b/>
          <w:sz w:val="24"/>
          <w:szCs w:val="24"/>
        </w:rPr>
        <w:t>.</w:t>
      </w:r>
      <w:r w:rsidR="005002BF" w:rsidRPr="003B63E1">
        <w:rPr>
          <w:b/>
          <w:sz w:val="24"/>
          <w:szCs w:val="24"/>
        </w:rPr>
        <w:tab/>
      </w:r>
      <w:r w:rsidR="005002BF" w:rsidRPr="003B63E1">
        <w:rPr>
          <w:sz w:val="24"/>
          <w:szCs w:val="24"/>
        </w:rPr>
        <w:t xml:space="preserve">Общая стоимость консультационных услуг согласно настоящему Приложению составляет </w:t>
      </w:r>
      <w:r w:rsidR="00A84ACC">
        <w:rPr>
          <w:sz w:val="24"/>
          <w:szCs w:val="24"/>
        </w:rPr>
        <w:t>_____________________</w:t>
      </w:r>
      <w:r w:rsidR="005002BF" w:rsidRPr="003B63E1">
        <w:rPr>
          <w:color w:val="000000"/>
          <w:sz w:val="24"/>
          <w:szCs w:val="24"/>
        </w:rPr>
        <w:t xml:space="preserve"> </w:t>
      </w:r>
      <w:r w:rsidR="005002BF" w:rsidRPr="003B63E1">
        <w:rPr>
          <w:sz w:val="24"/>
          <w:szCs w:val="24"/>
        </w:rPr>
        <w:t>(</w:t>
      </w:r>
      <w:r w:rsidR="00A84ACC" w:rsidRPr="00A84ACC">
        <w:rPr>
          <w:i/>
          <w:sz w:val="24"/>
          <w:szCs w:val="24"/>
        </w:rPr>
        <w:t>сумма прописью</w:t>
      </w:r>
      <w:r w:rsidR="005002BF" w:rsidRPr="003B63E1">
        <w:rPr>
          <w:sz w:val="24"/>
          <w:szCs w:val="24"/>
        </w:rPr>
        <w:t>) рублей</w:t>
      </w:r>
      <w:r w:rsidR="00A84ACC">
        <w:rPr>
          <w:sz w:val="24"/>
          <w:szCs w:val="24"/>
        </w:rPr>
        <w:t xml:space="preserve"> __ копеек</w:t>
      </w:r>
      <w:r w:rsidR="005002BF" w:rsidRPr="003B63E1">
        <w:rPr>
          <w:sz w:val="24"/>
          <w:szCs w:val="24"/>
        </w:rPr>
        <w:t xml:space="preserve"> Российской Федерации, </w:t>
      </w:r>
      <w:r w:rsidR="000E59BC">
        <w:rPr>
          <w:sz w:val="24"/>
          <w:szCs w:val="24"/>
        </w:rPr>
        <w:t>кроме того</w:t>
      </w:r>
      <w:r w:rsidR="005002BF" w:rsidRPr="003B63E1">
        <w:rPr>
          <w:sz w:val="24"/>
          <w:szCs w:val="24"/>
        </w:rPr>
        <w:t xml:space="preserve"> НДС – </w:t>
      </w:r>
      <w:r w:rsidR="00A84ACC">
        <w:rPr>
          <w:sz w:val="24"/>
          <w:szCs w:val="24"/>
        </w:rPr>
        <w:t>____________________</w:t>
      </w:r>
      <w:r w:rsidR="005002BF" w:rsidRPr="003B63E1">
        <w:rPr>
          <w:color w:val="000000"/>
          <w:sz w:val="24"/>
          <w:szCs w:val="24"/>
        </w:rPr>
        <w:t xml:space="preserve"> </w:t>
      </w:r>
      <w:r w:rsidR="005002BF" w:rsidRPr="003B63E1">
        <w:rPr>
          <w:sz w:val="24"/>
          <w:szCs w:val="24"/>
        </w:rPr>
        <w:t>(</w:t>
      </w:r>
      <w:r w:rsidR="00A84ACC">
        <w:rPr>
          <w:i/>
          <w:sz w:val="24"/>
          <w:szCs w:val="24"/>
        </w:rPr>
        <w:t>сумма прописью</w:t>
      </w:r>
      <w:r w:rsidR="005002BF" w:rsidRPr="003B63E1">
        <w:rPr>
          <w:sz w:val="24"/>
          <w:szCs w:val="24"/>
        </w:rPr>
        <w:t>) рублей</w:t>
      </w:r>
      <w:r w:rsidR="00A84ACC">
        <w:rPr>
          <w:sz w:val="24"/>
          <w:szCs w:val="24"/>
        </w:rPr>
        <w:t xml:space="preserve"> __ копеек</w:t>
      </w:r>
      <w:r w:rsidR="005002BF" w:rsidRPr="003B63E1">
        <w:rPr>
          <w:sz w:val="24"/>
          <w:szCs w:val="24"/>
        </w:rPr>
        <w:t xml:space="preserve"> Российской Федерации.</w:t>
      </w:r>
      <w:r w:rsidR="000E59BC">
        <w:rPr>
          <w:sz w:val="24"/>
          <w:szCs w:val="24"/>
        </w:rPr>
        <w:t xml:space="preserve"> Итого договорная цена договора с учетом НДС составляет </w:t>
      </w:r>
      <w:r w:rsidR="000E59BC" w:rsidRPr="000E59BC">
        <w:rPr>
          <w:sz w:val="24"/>
          <w:szCs w:val="24"/>
        </w:rPr>
        <w:t>____________________ (сумма прописью) рублей __ копеек</w:t>
      </w:r>
      <w:r w:rsidR="000E59BC">
        <w:rPr>
          <w:sz w:val="24"/>
          <w:szCs w:val="24"/>
        </w:rPr>
        <w:t>.</w:t>
      </w:r>
      <w:r w:rsidR="005002BF" w:rsidRPr="003B63E1">
        <w:rPr>
          <w:b/>
          <w:sz w:val="24"/>
          <w:szCs w:val="24"/>
        </w:rPr>
        <w:tab/>
      </w:r>
    </w:p>
    <w:p w14:paraId="7751B3B8" w14:textId="77777777" w:rsidR="006F3091" w:rsidRDefault="006F3091">
      <w:pPr>
        <w:pStyle w:val="a7"/>
        <w:widowControl w:val="0"/>
        <w:tabs>
          <w:tab w:val="left" w:pos="567"/>
        </w:tabs>
        <w:spacing w:line="233" w:lineRule="auto"/>
        <w:jc w:val="both"/>
        <w:rPr>
          <w:b/>
          <w:sz w:val="24"/>
          <w:szCs w:val="24"/>
        </w:rPr>
      </w:pPr>
    </w:p>
    <w:p w14:paraId="14689E9F" w14:textId="5D9CFC1F" w:rsidR="006F3091" w:rsidRPr="003B63E1" w:rsidRDefault="00372DFC" w:rsidP="006F3091">
      <w:pPr>
        <w:pStyle w:val="a7"/>
        <w:widowControl w:val="0"/>
        <w:tabs>
          <w:tab w:val="left" w:pos="630"/>
        </w:tabs>
        <w:spacing w:line="233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6F3091">
        <w:rPr>
          <w:b/>
          <w:sz w:val="24"/>
          <w:szCs w:val="24"/>
        </w:rPr>
        <w:t xml:space="preserve">.        </w:t>
      </w:r>
      <w:r w:rsidR="006F3091" w:rsidRPr="006F3091">
        <w:rPr>
          <w:sz w:val="24"/>
          <w:szCs w:val="24"/>
        </w:rPr>
        <w:t>Срок оказания услуг с момента подписания договора по 31 декабря 2016 года.</w:t>
      </w:r>
    </w:p>
    <w:p w14:paraId="5185EFEB" w14:textId="77777777" w:rsidR="003B121A" w:rsidRPr="003B63E1" w:rsidRDefault="003B121A">
      <w:pPr>
        <w:pStyle w:val="a7"/>
        <w:widowControl w:val="0"/>
        <w:tabs>
          <w:tab w:val="left" w:pos="567"/>
        </w:tabs>
        <w:spacing w:line="233" w:lineRule="auto"/>
        <w:jc w:val="both"/>
        <w:rPr>
          <w:b/>
          <w:sz w:val="24"/>
          <w:szCs w:val="24"/>
        </w:rPr>
      </w:pPr>
    </w:p>
    <w:p w14:paraId="1A51EC28" w14:textId="771A4D81" w:rsidR="00BB58F0" w:rsidRPr="003B63E1" w:rsidRDefault="00372DFC">
      <w:pPr>
        <w:pStyle w:val="a7"/>
        <w:widowControl w:val="0"/>
        <w:tabs>
          <w:tab w:val="left" w:pos="567"/>
        </w:tabs>
        <w:spacing w:line="233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5002BF" w:rsidRPr="003B63E1">
        <w:rPr>
          <w:b/>
          <w:sz w:val="24"/>
          <w:szCs w:val="24"/>
        </w:rPr>
        <w:t>.</w:t>
      </w:r>
      <w:r w:rsidR="005002BF" w:rsidRPr="003B63E1">
        <w:rPr>
          <w:b/>
          <w:sz w:val="24"/>
          <w:szCs w:val="24"/>
        </w:rPr>
        <w:tab/>
      </w:r>
      <w:r w:rsidR="005002BF" w:rsidRPr="003B63E1">
        <w:rPr>
          <w:sz w:val="24"/>
          <w:szCs w:val="24"/>
        </w:rPr>
        <w:t>Настоящее Приложение является неотъемлемой частью Договора, составлено в двух идентичных экземплярах равной юридической силы, по одному для каждой из Сторон.</w:t>
      </w:r>
    </w:p>
    <w:p w14:paraId="53DD6F94" w14:textId="77777777" w:rsidR="00BB58F0" w:rsidRPr="003B63E1" w:rsidRDefault="00BB58F0">
      <w:pPr>
        <w:pStyle w:val="a7"/>
        <w:widowControl w:val="0"/>
        <w:tabs>
          <w:tab w:val="left" w:pos="567"/>
        </w:tabs>
        <w:spacing w:line="233" w:lineRule="auto"/>
        <w:jc w:val="both"/>
        <w:rPr>
          <w:sz w:val="24"/>
          <w:szCs w:val="24"/>
        </w:rPr>
      </w:pPr>
    </w:p>
    <w:tbl>
      <w:tblPr>
        <w:tblW w:w="9603" w:type="dxa"/>
        <w:tblLayout w:type="fixed"/>
        <w:tblLook w:val="01E0" w:firstRow="1" w:lastRow="1" w:firstColumn="1" w:lastColumn="1" w:noHBand="0" w:noVBand="0"/>
      </w:tblPr>
      <w:tblGrid>
        <w:gridCol w:w="4786"/>
        <w:gridCol w:w="4817"/>
      </w:tblGrid>
      <w:tr w:rsidR="00BB58F0" w:rsidRPr="003B63E1" w14:paraId="11893F54" w14:textId="77777777">
        <w:trPr>
          <w:trHeight w:val="1485"/>
        </w:trPr>
        <w:tc>
          <w:tcPr>
            <w:tcW w:w="4786" w:type="dxa"/>
          </w:tcPr>
          <w:p w14:paraId="522C1626" w14:textId="5BE4D37F" w:rsidR="00BB58F0" w:rsidRPr="003B63E1" w:rsidRDefault="005002BF">
            <w:pPr>
              <w:widowControl w:val="0"/>
              <w:spacing w:line="233" w:lineRule="auto"/>
              <w:jc w:val="both"/>
              <w:rPr>
                <w:b/>
                <w:bCs/>
                <w:sz w:val="24"/>
                <w:szCs w:val="24"/>
                <w:lang w:val="ru-RU" w:eastAsia="ru-RU"/>
              </w:rPr>
            </w:pPr>
            <w:r w:rsidRPr="003B63E1">
              <w:rPr>
                <w:b/>
                <w:sz w:val="24"/>
                <w:szCs w:val="24"/>
                <w:lang w:val="ru-RU" w:eastAsia="ru-RU"/>
              </w:rPr>
              <w:t>Исполнитель:</w:t>
            </w:r>
            <w:r w:rsidRPr="003B63E1">
              <w:rPr>
                <w:b/>
                <w:bCs/>
                <w:sz w:val="24"/>
                <w:szCs w:val="24"/>
                <w:lang w:val="ru-RU" w:eastAsia="ru-RU"/>
              </w:rPr>
              <w:t>  </w:t>
            </w:r>
          </w:p>
          <w:p w14:paraId="005A860D" w14:textId="5823E694" w:rsidR="00BB58F0" w:rsidRPr="003B63E1" w:rsidRDefault="005002BF">
            <w:pPr>
              <w:widowControl w:val="0"/>
              <w:spacing w:line="233" w:lineRule="auto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 xml:space="preserve"> </w:t>
            </w:r>
          </w:p>
          <w:p w14:paraId="2BD556D3" w14:textId="77777777" w:rsidR="00BB58F0" w:rsidRPr="003B63E1" w:rsidRDefault="00BB58F0">
            <w:pPr>
              <w:widowControl w:val="0"/>
              <w:spacing w:line="233" w:lineRule="auto"/>
              <w:rPr>
                <w:sz w:val="24"/>
                <w:szCs w:val="24"/>
                <w:lang w:val="ru-RU" w:eastAsia="ru-RU"/>
              </w:rPr>
            </w:pPr>
          </w:p>
          <w:p w14:paraId="327095AD" w14:textId="4434AA57" w:rsidR="00BB58F0" w:rsidRPr="003B63E1" w:rsidRDefault="00A84ACC">
            <w:pPr>
              <w:widowControl w:val="0"/>
              <w:spacing w:line="233" w:lineRule="auto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___________________</w:t>
            </w:r>
            <w:r w:rsidR="005002BF" w:rsidRPr="003B63E1">
              <w:rPr>
                <w:sz w:val="24"/>
                <w:szCs w:val="24"/>
                <w:lang w:val="ru-RU" w:eastAsia="ru-RU"/>
              </w:rPr>
              <w:t>__ /</w:t>
            </w:r>
            <w:r>
              <w:rPr>
                <w:sz w:val="24"/>
                <w:szCs w:val="24"/>
                <w:lang w:val="ru-RU"/>
              </w:rPr>
              <w:t>______________</w:t>
            </w:r>
            <w:r w:rsidR="005002BF" w:rsidRPr="003B63E1">
              <w:rPr>
                <w:sz w:val="24"/>
                <w:szCs w:val="24"/>
                <w:lang w:val="ru-RU" w:eastAsia="ru-RU"/>
              </w:rPr>
              <w:t>/</w:t>
            </w:r>
          </w:p>
          <w:p w14:paraId="242AD87A" w14:textId="77777777" w:rsidR="00BB58F0" w:rsidRPr="003B63E1" w:rsidRDefault="005002BF">
            <w:pPr>
              <w:widowControl w:val="0"/>
              <w:spacing w:line="233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 xml:space="preserve">                                </w:t>
            </w:r>
            <w:proofErr w:type="spellStart"/>
            <w:r w:rsidRPr="003B63E1">
              <w:rPr>
                <w:sz w:val="24"/>
                <w:szCs w:val="24"/>
                <w:lang w:val="ru-RU" w:eastAsia="ru-RU"/>
              </w:rPr>
              <w:t>м.п</w:t>
            </w:r>
            <w:proofErr w:type="spellEnd"/>
            <w:r w:rsidRPr="003B63E1">
              <w:rPr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817" w:type="dxa"/>
          </w:tcPr>
          <w:p w14:paraId="1ABF96DD" w14:textId="77777777" w:rsidR="00BB58F0" w:rsidRPr="003B63E1" w:rsidRDefault="005002BF">
            <w:pPr>
              <w:widowControl w:val="0"/>
              <w:spacing w:line="233" w:lineRule="auto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3B63E1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Заказчик: </w:t>
            </w:r>
          </w:p>
          <w:p w14:paraId="77087D7A" w14:textId="77777777" w:rsidR="00BB58F0" w:rsidRDefault="00BB58F0">
            <w:pPr>
              <w:widowControl w:val="0"/>
              <w:spacing w:line="233" w:lineRule="auto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3377AFDC" w14:textId="77777777" w:rsidR="00A84ACC" w:rsidRPr="003B63E1" w:rsidRDefault="00A84ACC">
            <w:pPr>
              <w:widowControl w:val="0"/>
              <w:spacing w:line="233" w:lineRule="auto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1BC2A4F0" w14:textId="1E341C30" w:rsidR="00BB58F0" w:rsidRPr="003B63E1" w:rsidRDefault="005002BF">
            <w:pPr>
              <w:widowControl w:val="0"/>
              <w:spacing w:line="233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>_____________________ /</w:t>
            </w:r>
            <w:r w:rsidR="00A84ACC">
              <w:rPr>
                <w:sz w:val="24"/>
                <w:szCs w:val="24"/>
                <w:lang w:val="ru-RU"/>
              </w:rPr>
              <w:t>_____________</w:t>
            </w:r>
            <w:r w:rsidRPr="003B63E1">
              <w:rPr>
                <w:sz w:val="24"/>
                <w:szCs w:val="24"/>
                <w:lang w:val="ru-RU" w:eastAsia="ru-RU"/>
              </w:rPr>
              <w:t>/</w:t>
            </w:r>
          </w:p>
          <w:p w14:paraId="153E4928" w14:textId="77777777" w:rsidR="00BB58F0" w:rsidRPr="003B63E1" w:rsidRDefault="005002BF">
            <w:pPr>
              <w:widowControl w:val="0"/>
              <w:spacing w:line="233" w:lineRule="auto"/>
              <w:jc w:val="both"/>
              <w:rPr>
                <w:sz w:val="24"/>
                <w:szCs w:val="24"/>
                <w:lang w:val="ru-RU" w:eastAsia="ru-RU"/>
              </w:rPr>
            </w:pPr>
            <w:r w:rsidRPr="003B63E1">
              <w:rPr>
                <w:sz w:val="24"/>
                <w:szCs w:val="24"/>
                <w:lang w:val="ru-RU" w:eastAsia="ru-RU"/>
              </w:rPr>
              <w:t xml:space="preserve">                                </w:t>
            </w:r>
            <w:proofErr w:type="spellStart"/>
            <w:r w:rsidRPr="003B63E1">
              <w:rPr>
                <w:sz w:val="24"/>
                <w:szCs w:val="24"/>
                <w:lang w:val="ru-RU" w:eastAsia="ru-RU"/>
              </w:rPr>
              <w:t>м.п</w:t>
            </w:r>
            <w:proofErr w:type="spellEnd"/>
            <w:r w:rsidRPr="003B63E1">
              <w:rPr>
                <w:sz w:val="24"/>
                <w:szCs w:val="24"/>
                <w:lang w:val="ru-RU" w:eastAsia="ru-RU"/>
              </w:rPr>
              <w:t>.</w:t>
            </w:r>
          </w:p>
        </w:tc>
      </w:tr>
    </w:tbl>
    <w:p w14:paraId="594F2B0B" w14:textId="77777777" w:rsidR="00BB58F0" w:rsidRPr="003B63E1" w:rsidRDefault="00BB58F0">
      <w:pPr>
        <w:pStyle w:val="a7"/>
        <w:widowControl w:val="0"/>
        <w:tabs>
          <w:tab w:val="left" w:pos="567"/>
        </w:tabs>
        <w:spacing w:line="233" w:lineRule="auto"/>
        <w:jc w:val="both"/>
        <w:rPr>
          <w:b/>
          <w:sz w:val="24"/>
          <w:szCs w:val="24"/>
        </w:rPr>
      </w:pPr>
    </w:p>
    <w:sectPr w:rsidR="00BB58F0" w:rsidRPr="003B63E1">
      <w:headerReference w:type="default" r:id="rId13"/>
      <w:footerReference w:type="default" r:id="rId14"/>
      <w:headerReference w:type="first" r:id="rId15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701CF" w14:textId="77777777" w:rsidR="00FD65CB" w:rsidRDefault="00FD65CB">
      <w:r>
        <w:separator/>
      </w:r>
    </w:p>
  </w:endnote>
  <w:endnote w:type="continuationSeparator" w:id="0">
    <w:p w14:paraId="4343F909" w14:textId="77777777" w:rsidR="00FD65CB" w:rsidRDefault="00FD6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5240748"/>
      <w:docPartObj>
        <w:docPartGallery w:val="Page Numbers (Bottom of Page)"/>
        <w:docPartUnique/>
      </w:docPartObj>
    </w:sdtPr>
    <w:sdtEndPr/>
    <w:sdtContent>
      <w:p w14:paraId="093ADC56" w14:textId="1A379D8A" w:rsidR="006217E6" w:rsidRDefault="006217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12F" w:rsidRPr="009F312F">
          <w:rPr>
            <w:noProof/>
            <w:lang w:val="ru-RU"/>
          </w:rPr>
          <w:t>3</w:t>
        </w:r>
        <w:r>
          <w:fldChar w:fldCharType="end"/>
        </w:r>
      </w:p>
    </w:sdtContent>
  </w:sdt>
  <w:p w14:paraId="0D6904F7" w14:textId="77777777" w:rsidR="00BB58F0" w:rsidRDefault="00BB58F0">
    <w:pPr>
      <w:pStyle w:val="a4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28DED" w14:textId="77777777" w:rsidR="00FD65CB" w:rsidRDefault="00FD65CB">
      <w:r>
        <w:separator/>
      </w:r>
    </w:p>
  </w:footnote>
  <w:footnote w:type="continuationSeparator" w:id="0">
    <w:p w14:paraId="78977BCA" w14:textId="77777777" w:rsidR="00FD65CB" w:rsidRDefault="00FD6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9C8B0" w14:textId="77777777" w:rsidR="00BB58F0" w:rsidRDefault="00BB58F0">
    <w:pPr>
      <w:tabs>
        <w:tab w:val="center" w:pos="4677"/>
        <w:tab w:val="right" w:pos="9355"/>
      </w:tabs>
      <w:jc w:val="center"/>
      <w:rPr>
        <w:rFonts w:ascii="Tahoma" w:eastAsia="Batang" w:hAnsi="Tahoma"/>
        <w:sz w:val="16"/>
        <w:szCs w:val="16"/>
        <w:lang w:val="ru-RU" w:eastAsia="ko-KR"/>
      </w:rPr>
    </w:pPr>
  </w:p>
  <w:p w14:paraId="0224DE09" w14:textId="77777777" w:rsidR="00BB58F0" w:rsidRPr="00C636B0" w:rsidRDefault="00BB58F0">
    <w:pPr>
      <w:pStyle w:val="af0"/>
      <w:rPr>
        <w:szCs w:val="16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0C78A" w14:textId="77777777" w:rsidR="00BB58F0" w:rsidRDefault="005002BF">
    <w:pPr>
      <w:tabs>
        <w:tab w:val="center" w:pos="4677"/>
        <w:tab w:val="right" w:pos="9355"/>
      </w:tabs>
      <w:jc w:val="center"/>
      <w:rPr>
        <w:rFonts w:ascii="Tahoma" w:eastAsia="Batang" w:hAnsi="Tahoma"/>
        <w:sz w:val="16"/>
        <w:szCs w:val="16"/>
        <w:lang w:val="ru-RU" w:eastAsia="ko-KR"/>
      </w:rPr>
    </w:pPr>
    <w:r>
      <w:rPr>
        <w:rFonts w:ascii="Tahoma" w:eastAsia="Batang" w:hAnsi="Tahoma"/>
        <w:sz w:val="16"/>
        <w:szCs w:val="16"/>
        <w:lang w:val="ru-RU" w:eastAsia="ko-KR"/>
      </w:rPr>
      <w:t>КОММЕРЧЕСКАЯ ТАЙНА</w:t>
    </w:r>
  </w:p>
  <w:p w14:paraId="17F3FC2F" w14:textId="77777777" w:rsidR="00BB58F0" w:rsidRDefault="005002BF">
    <w:pPr>
      <w:tabs>
        <w:tab w:val="center" w:pos="4677"/>
        <w:tab w:val="right" w:pos="9355"/>
      </w:tabs>
      <w:jc w:val="center"/>
      <w:rPr>
        <w:rFonts w:ascii="Tahoma" w:eastAsia="Batang" w:hAnsi="Tahoma"/>
        <w:sz w:val="16"/>
        <w:szCs w:val="16"/>
        <w:lang w:val="ru-RU" w:eastAsia="ko-KR"/>
      </w:rPr>
    </w:pPr>
    <w:r>
      <w:rPr>
        <w:rFonts w:ascii="Tahoma" w:eastAsia="Batang" w:hAnsi="Tahoma"/>
        <w:sz w:val="16"/>
        <w:szCs w:val="16"/>
        <w:lang w:val="ru-RU" w:eastAsia="ko-KR"/>
      </w:rPr>
      <w:t>АНО ДПО «</w:t>
    </w:r>
    <w:proofErr w:type="spellStart"/>
    <w:r>
      <w:rPr>
        <w:rFonts w:ascii="Tahoma" w:eastAsia="Batang" w:hAnsi="Tahoma"/>
        <w:sz w:val="16"/>
        <w:szCs w:val="16"/>
        <w:lang w:val="ru-RU" w:eastAsia="ko-KR"/>
      </w:rPr>
      <w:t>СофтЛайн</w:t>
    </w:r>
    <w:proofErr w:type="spellEnd"/>
    <w:r>
      <w:rPr>
        <w:rFonts w:ascii="Tahoma" w:eastAsia="Batang" w:hAnsi="Tahoma"/>
        <w:sz w:val="16"/>
        <w:szCs w:val="16"/>
        <w:lang w:val="ru-RU" w:eastAsia="ko-KR"/>
      </w:rPr>
      <w:t xml:space="preserve"> </w:t>
    </w:r>
    <w:proofErr w:type="spellStart"/>
    <w:r>
      <w:rPr>
        <w:rFonts w:ascii="Tahoma" w:eastAsia="Batang" w:hAnsi="Tahoma"/>
        <w:sz w:val="16"/>
        <w:szCs w:val="16"/>
        <w:lang w:val="ru-RU" w:eastAsia="ko-KR"/>
      </w:rPr>
      <w:t>Эдюкейшн</w:t>
    </w:r>
    <w:proofErr w:type="spellEnd"/>
    <w:r>
      <w:rPr>
        <w:rFonts w:ascii="Tahoma" w:eastAsia="Batang" w:hAnsi="Tahoma"/>
        <w:sz w:val="16"/>
        <w:szCs w:val="16"/>
        <w:lang w:val="ru-RU" w:eastAsia="ko-KR"/>
      </w:rPr>
      <w:t>», 117312,  г. Москва, ул. Вавилова, д.47А</w:t>
    </w:r>
  </w:p>
  <w:p w14:paraId="061E6514" w14:textId="77777777" w:rsidR="00BB58F0" w:rsidRDefault="00BB58F0">
    <w:pPr>
      <w:pStyle w:val="af0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B84DC8"/>
    <w:multiLevelType w:val="multilevel"/>
    <w:tmpl w:val="976C75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65545E"/>
    <w:multiLevelType w:val="multilevel"/>
    <w:tmpl w:val="2E30749A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C4D0634"/>
    <w:multiLevelType w:val="multilevel"/>
    <w:tmpl w:val="4704D386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520EF9"/>
    <w:multiLevelType w:val="multilevel"/>
    <w:tmpl w:val="12162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9C24E8B"/>
    <w:multiLevelType w:val="multilevel"/>
    <w:tmpl w:val="C2C201CC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7"/>
        </w:tabs>
        <w:ind w:left="1167" w:hanging="11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94"/>
        </w:tabs>
        <w:ind w:left="1194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8"/>
        </w:tabs>
        <w:ind w:left="1248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5"/>
        </w:tabs>
        <w:ind w:left="1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02"/>
        </w:tabs>
        <w:ind w:left="16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9"/>
        </w:tabs>
        <w:ind w:left="19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6">
    <w:nsid w:val="1BEE366B"/>
    <w:multiLevelType w:val="hybridMultilevel"/>
    <w:tmpl w:val="3A262D30"/>
    <w:lvl w:ilvl="0" w:tplc="4524C8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9F06186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52646"/>
    <w:multiLevelType w:val="multilevel"/>
    <w:tmpl w:val="EB3878A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5E33F8F"/>
    <w:multiLevelType w:val="multilevel"/>
    <w:tmpl w:val="AD32E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9">
    <w:nsid w:val="269842EB"/>
    <w:multiLevelType w:val="multilevel"/>
    <w:tmpl w:val="0078620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D3F7A03"/>
    <w:multiLevelType w:val="multilevel"/>
    <w:tmpl w:val="0EE0E526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D47369E"/>
    <w:multiLevelType w:val="multilevel"/>
    <w:tmpl w:val="2D42B0C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2F517B0F"/>
    <w:multiLevelType w:val="multilevel"/>
    <w:tmpl w:val="FBEE8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2F824427"/>
    <w:multiLevelType w:val="multilevel"/>
    <w:tmpl w:val="CAD6F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1F4356"/>
    <w:multiLevelType w:val="multilevel"/>
    <w:tmpl w:val="FA5075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D50FA4"/>
    <w:multiLevelType w:val="hybridMultilevel"/>
    <w:tmpl w:val="38E2BD16"/>
    <w:lvl w:ilvl="0" w:tplc="CEAACEFC">
      <w:start w:val="3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8000D1"/>
    <w:multiLevelType w:val="hybridMultilevel"/>
    <w:tmpl w:val="B8169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D0106D"/>
    <w:multiLevelType w:val="multilevel"/>
    <w:tmpl w:val="B45A7B70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9131C76"/>
    <w:multiLevelType w:val="multilevel"/>
    <w:tmpl w:val="0AF6B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49FA4784"/>
    <w:multiLevelType w:val="multilevel"/>
    <w:tmpl w:val="04D6C402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4C90787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>
    <w:nsid w:val="4EA95D49"/>
    <w:multiLevelType w:val="multilevel"/>
    <w:tmpl w:val="3A3EB3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none"/>
      <w:lvlText w:val="2.1.1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>
    <w:nsid w:val="4EEF7AD4"/>
    <w:multiLevelType w:val="multilevel"/>
    <w:tmpl w:val="6E701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>
    <w:nsid w:val="4FF37525"/>
    <w:multiLevelType w:val="multilevel"/>
    <w:tmpl w:val="C54C8ED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588F346F"/>
    <w:multiLevelType w:val="hybridMultilevel"/>
    <w:tmpl w:val="783C0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315E78"/>
    <w:multiLevelType w:val="hybridMultilevel"/>
    <w:tmpl w:val="EE525B32"/>
    <w:lvl w:ilvl="0" w:tplc="FFFFFFFF">
      <w:start w:val="1"/>
      <w:numFmt w:val="decimal"/>
      <w:lvlText w:val="(%1)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1" w:tplc="1F845894">
      <w:start w:val="10"/>
      <w:numFmt w:val="decimal"/>
      <w:lvlText w:val="%2."/>
      <w:lvlJc w:val="left"/>
      <w:pPr>
        <w:tabs>
          <w:tab w:val="num" w:pos="2304"/>
        </w:tabs>
        <w:ind w:left="230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24"/>
        </w:tabs>
        <w:ind w:left="30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</w:lvl>
  </w:abstractNum>
  <w:abstractNum w:abstractNumId="26">
    <w:nsid w:val="5ACD394C"/>
    <w:multiLevelType w:val="hybridMultilevel"/>
    <w:tmpl w:val="A634C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411382"/>
    <w:multiLevelType w:val="multilevel"/>
    <w:tmpl w:val="50F2E7D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2802476"/>
    <w:multiLevelType w:val="multilevel"/>
    <w:tmpl w:val="2E30749A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67B85BEB"/>
    <w:multiLevelType w:val="multilevel"/>
    <w:tmpl w:val="2C0C3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75FD3E04"/>
    <w:multiLevelType w:val="multilevel"/>
    <w:tmpl w:val="37E80852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4"/>
        </w:tabs>
        <w:ind w:left="144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14"/>
        </w:tabs>
        <w:ind w:left="171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44"/>
        </w:tabs>
        <w:ind w:left="234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14"/>
        </w:tabs>
        <w:ind w:left="261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4"/>
        </w:tabs>
        <w:ind w:left="324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4"/>
        </w:tabs>
        <w:ind w:left="351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4"/>
        </w:tabs>
        <w:ind w:left="414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14"/>
        </w:tabs>
        <w:ind w:left="4414" w:hanging="1800"/>
      </w:pPr>
      <w:rPr>
        <w:rFonts w:hint="default"/>
        <w:b/>
      </w:rPr>
    </w:lvl>
  </w:abstractNum>
  <w:abstractNum w:abstractNumId="31">
    <w:nsid w:val="761E324D"/>
    <w:multiLevelType w:val="multilevel"/>
    <w:tmpl w:val="F7E6F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7632208B"/>
    <w:multiLevelType w:val="hybridMultilevel"/>
    <w:tmpl w:val="0BA644E2"/>
    <w:lvl w:ilvl="0" w:tplc="FA006610">
      <w:start w:val="6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AE13FE"/>
    <w:multiLevelType w:val="multilevel"/>
    <w:tmpl w:val="08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A2F3279"/>
    <w:multiLevelType w:val="multilevel"/>
    <w:tmpl w:val="BA4EC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5">
    <w:nsid w:val="7ADC21F9"/>
    <w:multiLevelType w:val="hybridMultilevel"/>
    <w:tmpl w:val="BC38339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AA4856"/>
    <w:multiLevelType w:val="multilevel"/>
    <w:tmpl w:val="73980EA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37">
    <w:nsid w:val="7FAC2FF0"/>
    <w:multiLevelType w:val="multilevel"/>
    <w:tmpl w:val="2E30749A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FCE4D60"/>
    <w:multiLevelType w:val="multilevel"/>
    <w:tmpl w:val="5574A96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20"/>
  </w:num>
  <w:num w:numId="3">
    <w:abstractNumId w:val="8"/>
  </w:num>
  <w:num w:numId="4">
    <w:abstractNumId w:val="28"/>
  </w:num>
  <w:num w:numId="5">
    <w:abstractNumId w:val="19"/>
  </w:num>
  <w:num w:numId="6">
    <w:abstractNumId w:val="2"/>
  </w:num>
  <w:num w:numId="7">
    <w:abstractNumId w:val="21"/>
  </w:num>
  <w:num w:numId="8">
    <w:abstractNumId w:val="34"/>
  </w:num>
  <w:num w:numId="9">
    <w:abstractNumId w:val="22"/>
  </w:num>
  <w:num w:numId="10">
    <w:abstractNumId w:val="37"/>
  </w:num>
  <w:num w:numId="11">
    <w:abstractNumId w:val="17"/>
  </w:num>
  <w:num w:numId="12">
    <w:abstractNumId w:val="10"/>
  </w:num>
  <w:num w:numId="13">
    <w:abstractNumId w:val="32"/>
  </w:num>
  <w:num w:numId="14">
    <w:abstractNumId w:val="35"/>
  </w:num>
  <w:num w:numId="15">
    <w:abstractNumId w:val="7"/>
  </w:num>
  <w:num w:numId="16">
    <w:abstractNumId w:val="38"/>
  </w:num>
  <w:num w:numId="17">
    <w:abstractNumId w:val="3"/>
  </w:num>
  <w:num w:numId="18">
    <w:abstractNumId w:val="12"/>
  </w:num>
  <w:num w:numId="19">
    <w:abstractNumId w:val="25"/>
  </w:num>
  <w:num w:numId="20">
    <w:abstractNumId w:val="4"/>
  </w:num>
  <w:num w:numId="21">
    <w:abstractNumId w:val="27"/>
  </w:num>
  <w:num w:numId="22">
    <w:abstractNumId w:val="14"/>
  </w:num>
  <w:num w:numId="23">
    <w:abstractNumId w:val="9"/>
  </w:num>
  <w:num w:numId="24">
    <w:abstractNumId w:val="23"/>
  </w:num>
  <w:num w:numId="25">
    <w:abstractNumId w:val="36"/>
  </w:num>
  <w:num w:numId="26">
    <w:abstractNumId w:val="5"/>
  </w:num>
  <w:num w:numId="27">
    <w:abstractNumId w:val="30"/>
  </w:num>
  <w:num w:numId="28">
    <w:abstractNumId w:val="31"/>
  </w:num>
  <w:num w:numId="29">
    <w:abstractNumId w:val="15"/>
  </w:num>
  <w:num w:numId="30">
    <w:abstractNumId w:val="18"/>
  </w:num>
  <w:num w:numId="31">
    <w:abstractNumId w:val="0"/>
  </w:num>
  <w:num w:numId="32">
    <w:abstractNumId w:val="24"/>
  </w:num>
  <w:num w:numId="33">
    <w:abstractNumId w:val="26"/>
  </w:num>
  <w:num w:numId="34">
    <w:abstractNumId w:val="16"/>
  </w:num>
  <w:num w:numId="35">
    <w:abstractNumId w:val="13"/>
  </w:num>
  <w:num w:numId="36">
    <w:abstractNumId w:val="1"/>
  </w:num>
  <w:num w:numId="37">
    <w:abstractNumId w:val="29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F0"/>
    <w:rsid w:val="000162A6"/>
    <w:rsid w:val="00041774"/>
    <w:rsid w:val="00044BF3"/>
    <w:rsid w:val="00085321"/>
    <w:rsid w:val="00086FA2"/>
    <w:rsid w:val="0009314E"/>
    <w:rsid w:val="000B75E1"/>
    <w:rsid w:val="000E274C"/>
    <w:rsid w:val="000E59BC"/>
    <w:rsid w:val="00116BA6"/>
    <w:rsid w:val="001275BA"/>
    <w:rsid w:val="00141430"/>
    <w:rsid w:val="00146BB0"/>
    <w:rsid w:val="00151F1C"/>
    <w:rsid w:val="001A1200"/>
    <w:rsid w:val="001A7EF2"/>
    <w:rsid w:val="001D1697"/>
    <w:rsid w:val="00273BD9"/>
    <w:rsid w:val="002C7C10"/>
    <w:rsid w:val="00321D5C"/>
    <w:rsid w:val="003460A0"/>
    <w:rsid w:val="00372DFC"/>
    <w:rsid w:val="00372EE9"/>
    <w:rsid w:val="003959A7"/>
    <w:rsid w:val="00396A89"/>
    <w:rsid w:val="003B121A"/>
    <w:rsid w:val="003B63E1"/>
    <w:rsid w:val="003C7DB7"/>
    <w:rsid w:val="003E3FBC"/>
    <w:rsid w:val="00440DB7"/>
    <w:rsid w:val="004456A2"/>
    <w:rsid w:val="00445DD3"/>
    <w:rsid w:val="004806D7"/>
    <w:rsid w:val="00481E03"/>
    <w:rsid w:val="004D4A5C"/>
    <w:rsid w:val="004E2302"/>
    <w:rsid w:val="005002BF"/>
    <w:rsid w:val="00502F68"/>
    <w:rsid w:val="00512F31"/>
    <w:rsid w:val="005132E5"/>
    <w:rsid w:val="005168C3"/>
    <w:rsid w:val="0052049C"/>
    <w:rsid w:val="0052205C"/>
    <w:rsid w:val="005243E2"/>
    <w:rsid w:val="00557738"/>
    <w:rsid w:val="005675A2"/>
    <w:rsid w:val="005A18F6"/>
    <w:rsid w:val="005F5E31"/>
    <w:rsid w:val="006123F9"/>
    <w:rsid w:val="006134A6"/>
    <w:rsid w:val="00614C19"/>
    <w:rsid w:val="006217E6"/>
    <w:rsid w:val="00626CF4"/>
    <w:rsid w:val="00636C07"/>
    <w:rsid w:val="006C6E9E"/>
    <w:rsid w:val="006D6EC1"/>
    <w:rsid w:val="006F3091"/>
    <w:rsid w:val="007410F9"/>
    <w:rsid w:val="00766C70"/>
    <w:rsid w:val="00780F8E"/>
    <w:rsid w:val="0078289F"/>
    <w:rsid w:val="007D3B0B"/>
    <w:rsid w:val="007F1A3A"/>
    <w:rsid w:val="00820391"/>
    <w:rsid w:val="0085663E"/>
    <w:rsid w:val="00861DB0"/>
    <w:rsid w:val="008A28B3"/>
    <w:rsid w:val="008A3A81"/>
    <w:rsid w:val="008B372A"/>
    <w:rsid w:val="008C1215"/>
    <w:rsid w:val="008E46B9"/>
    <w:rsid w:val="008E4B22"/>
    <w:rsid w:val="008F382A"/>
    <w:rsid w:val="00901893"/>
    <w:rsid w:val="00925CFF"/>
    <w:rsid w:val="00941E80"/>
    <w:rsid w:val="00955E43"/>
    <w:rsid w:val="00961E01"/>
    <w:rsid w:val="009A564F"/>
    <w:rsid w:val="009F312F"/>
    <w:rsid w:val="00A05F12"/>
    <w:rsid w:val="00A12A7D"/>
    <w:rsid w:val="00A84ACC"/>
    <w:rsid w:val="00AC1A14"/>
    <w:rsid w:val="00B1314B"/>
    <w:rsid w:val="00B32296"/>
    <w:rsid w:val="00B337CD"/>
    <w:rsid w:val="00B545E6"/>
    <w:rsid w:val="00B67545"/>
    <w:rsid w:val="00B90C3B"/>
    <w:rsid w:val="00BB58F0"/>
    <w:rsid w:val="00BB627D"/>
    <w:rsid w:val="00C0232A"/>
    <w:rsid w:val="00C32384"/>
    <w:rsid w:val="00C636B0"/>
    <w:rsid w:val="00C73869"/>
    <w:rsid w:val="00C942AC"/>
    <w:rsid w:val="00CC70E8"/>
    <w:rsid w:val="00CE52D0"/>
    <w:rsid w:val="00D34A6B"/>
    <w:rsid w:val="00D43305"/>
    <w:rsid w:val="00D47ED3"/>
    <w:rsid w:val="00D85FC7"/>
    <w:rsid w:val="00D962A6"/>
    <w:rsid w:val="00DA3902"/>
    <w:rsid w:val="00DE66F0"/>
    <w:rsid w:val="00DF240F"/>
    <w:rsid w:val="00E003DB"/>
    <w:rsid w:val="00E026AB"/>
    <w:rsid w:val="00E32AB0"/>
    <w:rsid w:val="00E678CA"/>
    <w:rsid w:val="00EA6906"/>
    <w:rsid w:val="00EE32B5"/>
    <w:rsid w:val="00EF4CD9"/>
    <w:rsid w:val="00F514DE"/>
    <w:rsid w:val="00F73F53"/>
    <w:rsid w:val="00F81A7F"/>
    <w:rsid w:val="00F85906"/>
    <w:rsid w:val="00FC3015"/>
    <w:rsid w:val="00FD4CB4"/>
    <w:rsid w:val="00FD65CB"/>
    <w:rsid w:val="00FE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8CC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 w:eastAsia="en-GB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b/>
      <w:sz w:val="24"/>
      <w:lang w:val="ru-RU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30">
    <w:name w:val="Body Text 3"/>
    <w:basedOn w:val="a"/>
    <w:pPr>
      <w:jc w:val="both"/>
    </w:pPr>
    <w:rPr>
      <w:lang w:val="ru-RU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6">
    <w:name w:val="Body Text Indent"/>
    <w:basedOn w:val="a"/>
    <w:pPr>
      <w:spacing w:after="120"/>
      <w:ind w:left="283"/>
    </w:pPr>
  </w:style>
  <w:style w:type="paragraph" w:styleId="a7">
    <w:name w:val="Title"/>
    <w:basedOn w:val="a"/>
    <w:link w:val="a8"/>
    <w:qFormat/>
    <w:pPr>
      <w:jc w:val="center"/>
    </w:pPr>
    <w:rPr>
      <w:sz w:val="28"/>
      <w:lang w:val="ru-RU" w:eastAsia="ru-RU"/>
    </w:rPr>
  </w:style>
  <w:style w:type="character" w:styleId="a9">
    <w:name w:val="page number"/>
    <w:basedOn w:val="a0"/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styleId="ac">
    <w:name w:val="annotation reference"/>
    <w:basedOn w:val="a0"/>
    <w:rPr>
      <w:sz w:val="16"/>
      <w:szCs w:val="16"/>
    </w:rPr>
  </w:style>
  <w:style w:type="paragraph" w:styleId="ad">
    <w:name w:val="annotation text"/>
    <w:basedOn w:val="a"/>
    <w:link w:val="ae"/>
  </w:style>
  <w:style w:type="paragraph" w:styleId="af">
    <w:name w:val="annotation subject"/>
    <w:basedOn w:val="ad"/>
    <w:next w:val="ad"/>
    <w:semiHidden/>
    <w:rPr>
      <w:b/>
      <w:bCs/>
    </w:r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table" w:styleId="af1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pPr>
      <w:spacing w:after="120" w:line="480" w:lineRule="auto"/>
    </w:p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"/>
    <w:pPr>
      <w:ind w:firstLine="709"/>
    </w:pPr>
    <w:rPr>
      <w:sz w:val="24"/>
      <w:lang w:val="ru-RU" w:eastAsia="ar-SA"/>
    </w:rPr>
  </w:style>
  <w:style w:type="paragraph" w:customStyle="1" w:styleId="211">
    <w:name w:val="Основной текст 21"/>
    <w:basedOn w:val="a"/>
    <w:pPr>
      <w:ind w:right="-285"/>
      <w:jc w:val="both"/>
    </w:pPr>
    <w:rPr>
      <w:sz w:val="24"/>
      <w:lang w:val="ru-RU" w:eastAsia="ar-SA"/>
    </w:rPr>
  </w:style>
  <w:style w:type="paragraph" w:styleId="af2">
    <w:name w:val="Revision"/>
    <w:hidden/>
    <w:uiPriority w:val="99"/>
    <w:semiHidden/>
    <w:rPr>
      <w:lang w:val="en-GB" w:eastAsia="en-GB"/>
    </w:rPr>
  </w:style>
  <w:style w:type="character" w:styleId="af3">
    <w:name w:val="Hyperlink"/>
    <w:basedOn w:val="a0"/>
    <w:rPr>
      <w:color w:val="0000FF"/>
      <w:u w:val="single"/>
    </w:r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5">
    <w:name w:val="Placeholder Text"/>
    <w:basedOn w:val="a0"/>
    <w:uiPriority w:val="99"/>
    <w:semiHidden/>
    <w:rPr>
      <w:color w:val="808080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Текст примечания Знак"/>
    <w:basedOn w:val="a0"/>
    <w:link w:val="ad"/>
    <w:rsid w:val="00481E03"/>
    <w:rPr>
      <w:lang w:val="en-GB" w:eastAsia="en-GB"/>
    </w:rPr>
  </w:style>
  <w:style w:type="character" w:customStyle="1" w:styleId="a8">
    <w:name w:val="Название Знак"/>
    <w:basedOn w:val="a0"/>
    <w:link w:val="a7"/>
    <w:rsid w:val="0052205C"/>
    <w:rPr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6217E6"/>
    <w:rPr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 w:eastAsia="en-GB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b/>
      <w:sz w:val="24"/>
      <w:lang w:val="ru-RU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  <w:lang w:val="en-US"/>
    </w:rPr>
  </w:style>
  <w:style w:type="paragraph" w:styleId="30">
    <w:name w:val="Body Text 3"/>
    <w:basedOn w:val="a"/>
    <w:pPr>
      <w:jc w:val="both"/>
    </w:pPr>
    <w:rPr>
      <w:lang w:val="ru-RU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6">
    <w:name w:val="Body Text Indent"/>
    <w:basedOn w:val="a"/>
    <w:pPr>
      <w:spacing w:after="120"/>
      <w:ind w:left="283"/>
    </w:pPr>
  </w:style>
  <w:style w:type="paragraph" w:styleId="a7">
    <w:name w:val="Title"/>
    <w:basedOn w:val="a"/>
    <w:link w:val="a8"/>
    <w:qFormat/>
    <w:pPr>
      <w:jc w:val="center"/>
    </w:pPr>
    <w:rPr>
      <w:sz w:val="28"/>
      <w:lang w:val="ru-RU" w:eastAsia="ru-RU"/>
    </w:rPr>
  </w:style>
  <w:style w:type="character" w:styleId="a9">
    <w:name w:val="page number"/>
    <w:basedOn w:val="a0"/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styleId="ac">
    <w:name w:val="annotation reference"/>
    <w:basedOn w:val="a0"/>
    <w:rPr>
      <w:sz w:val="16"/>
      <w:szCs w:val="16"/>
    </w:rPr>
  </w:style>
  <w:style w:type="paragraph" w:styleId="ad">
    <w:name w:val="annotation text"/>
    <w:basedOn w:val="a"/>
    <w:link w:val="ae"/>
  </w:style>
  <w:style w:type="paragraph" w:styleId="af">
    <w:name w:val="annotation subject"/>
    <w:basedOn w:val="ad"/>
    <w:next w:val="ad"/>
    <w:semiHidden/>
    <w:rPr>
      <w:b/>
      <w:bCs/>
    </w:r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table" w:styleId="af1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pPr>
      <w:spacing w:after="120" w:line="480" w:lineRule="auto"/>
    </w:p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"/>
    <w:pPr>
      <w:ind w:firstLine="709"/>
    </w:pPr>
    <w:rPr>
      <w:sz w:val="24"/>
      <w:lang w:val="ru-RU" w:eastAsia="ar-SA"/>
    </w:rPr>
  </w:style>
  <w:style w:type="paragraph" w:customStyle="1" w:styleId="211">
    <w:name w:val="Основной текст 21"/>
    <w:basedOn w:val="a"/>
    <w:pPr>
      <w:ind w:right="-285"/>
      <w:jc w:val="both"/>
    </w:pPr>
    <w:rPr>
      <w:sz w:val="24"/>
      <w:lang w:val="ru-RU" w:eastAsia="ar-SA"/>
    </w:rPr>
  </w:style>
  <w:style w:type="paragraph" w:styleId="af2">
    <w:name w:val="Revision"/>
    <w:hidden/>
    <w:uiPriority w:val="99"/>
    <w:semiHidden/>
    <w:rPr>
      <w:lang w:val="en-GB" w:eastAsia="en-GB"/>
    </w:rPr>
  </w:style>
  <w:style w:type="character" w:styleId="af3">
    <w:name w:val="Hyperlink"/>
    <w:basedOn w:val="a0"/>
    <w:rPr>
      <w:color w:val="0000FF"/>
      <w:u w:val="single"/>
    </w:r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5">
    <w:name w:val="Placeholder Text"/>
    <w:basedOn w:val="a0"/>
    <w:uiPriority w:val="99"/>
    <w:semiHidden/>
    <w:rPr>
      <w:color w:val="808080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customStyle="1" w:styleId="ae">
    <w:name w:val="Текст примечания Знак"/>
    <w:basedOn w:val="a0"/>
    <w:link w:val="ad"/>
    <w:rsid w:val="00481E03"/>
    <w:rPr>
      <w:lang w:val="en-GB" w:eastAsia="en-GB"/>
    </w:rPr>
  </w:style>
  <w:style w:type="character" w:customStyle="1" w:styleId="a8">
    <w:name w:val="Название Знак"/>
    <w:basedOn w:val="a0"/>
    <w:link w:val="a7"/>
    <w:rsid w:val="0052205C"/>
    <w:rPr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6217E6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751922268849DCB2061F24F5630D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B28AB8-AB72-4AD3-B5C6-198EDB95193D}"/>
      </w:docPartPr>
      <w:docPartBody>
        <w:p w:rsidR="003B71CB" w:rsidRDefault="006711F5">
          <w:pPr>
            <w:pStyle w:val="3A751922268849DCB2061F24F5630D0A1"/>
          </w:pPr>
          <w:r>
            <w:rPr>
              <w:rFonts w:ascii="Tahoma" w:eastAsia="Batang" w:hAnsi="Tahoma" w:cs="Tahoma"/>
              <w:color w:val="FF0000"/>
              <w:lang w:val="ru-RU" w:eastAsia="ko-KR"/>
            </w:rPr>
            <w:t>Место для ввода даты.</w:t>
          </w:r>
        </w:p>
      </w:docPartBody>
    </w:docPart>
    <w:docPart>
      <w:docPartPr>
        <w:name w:val="69FE7A059A44435BB8100DA00AA035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6806D7-D8D8-4D20-87FF-57BF3BE7AEAA}"/>
      </w:docPartPr>
      <w:docPartBody>
        <w:p w:rsidR="003B71CB" w:rsidRDefault="006711F5">
          <w:pPr>
            <w:pStyle w:val="69FE7A059A44435BB8100DA00AA03571"/>
          </w:pPr>
          <w:r>
            <w:rPr>
              <w:rFonts w:ascii="Tahoma" w:eastAsia="Batang" w:hAnsi="Tahoma" w:cs="Tahoma"/>
              <w:b/>
              <w:color w:val="FF0000"/>
              <w:lang w:eastAsia="ko-KR"/>
            </w:rPr>
            <w:t>Место для ввода даты.</w:t>
          </w:r>
        </w:p>
      </w:docPartBody>
    </w:docPart>
    <w:docPart>
      <w:docPartPr>
        <w:name w:val="A3962A402A3E4AF4A1C83078EEC53C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80EDE2-0C81-4FAD-882E-28087680A1A7}"/>
      </w:docPartPr>
      <w:docPartBody>
        <w:p w:rsidR="003B71CB" w:rsidRDefault="006711F5">
          <w:pPr>
            <w:pStyle w:val="A3962A402A3E4AF4A1C83078EEC53C06"/>
          </w:pPr>
          <w:r>
            <w:rPr>
              <w:rFonts w:ascii="Tahoma" w:eastAsia="Batang" w:hAnsi="Tahoma" w:cs="Tahoma"/>
              <w:color w:val="FF0000"/>
              <w:lang w:eastAsia="ko-KR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71CB"/>
    <w:rsid w:val="00063D36"/>
    <w:rsid w:val="00107BD6"/>
    <w:rsid w:val="00124B37"/>
    <w:rsid w:val="001508B4"/>
    <w:rsid w:val="0019029A"/>
    <w:rsid w:val="001C44E0"/>
    <w:rsid w:val="002E0E72"/>
    <w:rsid w:val="00320375"/>
    <w:rsid w:val="00366298"/>
    <w:rsid w:val="003859F5"/>
    <w:rsid w:val="003B46FB"/>
    <w:rsid w:val="003B71CB"/>
    <w:rsid w:val="003C502A"/>
    <w:rsid w:val="004076BB"/>
    <w:rsid w:val="004F2752"/>
    <w:rsid w:val="006711F5"/>
    <w:rsid w:val="00694F37"/>
    <w:rsid w:val="006B6A5A"/>
    <w:rsid w:val="006C09A7"/>
    <w:rsid w:val="006D0E0C"/>
    <w:rsid w:val="006D43ED"/>
    <w:rsid w:val="007A1182"/>
    <w:rsid w:val="0083609E"/>
    <w:rsid w:val="00866FA8"/>
    <w:rsid w:val="008B610F"/>
    <w:rsid w:val="009D24C4"/>
    <w:rsid w:val="00A06602"/>
    <w:rsid w:val="00A21412"/>
    <w:rsid w:val="00AC60C1"/>
    <w:rsid w:val="00B31F2F"/>
    <w:rsid w:val="00B373C1"/>
    <w:rsid w:val="00B5538A"/>
    <w:rsid w:val="00BA763F"/>
    <w:rsid w:val="00BE156C"/>
    <w:rsid w:val="00D47005"/>
    <w:rsid w:val="00D71CCC"/>
    <w:rsid w:val="00D80318"/>
    <w:rsid w:val="00DC582D"/>
    <w:rsid w:val="00E0549E"/>
    <w:rsid w:val="00EA5D35"/>
    <w:rsid w:val="00ED2B6B"/>
    <w:rsid w:val="00F064C9"/>
    <w:rsid w:val="00F35197"/>
    <w:rsid w:val="00F369CE"/>
    <w:rsid w:val="00FB6FF2"/>
    <w:rsid w:val="00FD567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89767149BBF444F4BC388AC7BA0DFEE3">
    <w:name w:val="89767149BBF444F4BC388AC7BA0DFEE3"/>
  </w:style>
  <w:style w:type="paragraph" w:customStyle="1" w:styleId="3BAECC79599E460EA4D70151545F3A21">
    <w:name w:val="3BAECC79599E460EA4D70151545F3A21"/>
  </w:style>
  <w:style w:type="paragraph" w:customStyle="1" w:styleId="D8689557DEE54981A2D41FDCEF5A01E0">
    <w:name w:val="D8689557DEE54981A2D41FDCEF5A01E0"/>
  </w:style>
  <w:style w:type="paragraph" w:customStyle="1" w:styleId="BC87CBFBAAA245E7A49B94F5072E1F07">
    <w:name w:val="BC87CBFBAAA245E7A49B94F5072E1F07"/>
  </w:style>
  <w:style w:type="paragraph" w:customStyle="1" w:styleId="6827B5C946934C05A66689A98F703E4B">
    <w:name w:val="6827B5C946934C05A66689A98F703E4B"/>
  </w:style>
  <w:style w:type="paragraph" w:customStyle="1" w:styleId="B54645D5716F4A63865C4C7F958E8DA1">
    <w:name w:val="B54645D5716F4A63865C4C7F958E8DA1"/>
  </w:style>
  <w:style w:type="paragraph" w:customStyle="1" w:styleId="D5C53174946C425A954461420A77B7C2">
    <w:name w:val="D5C53174946C425A954461420A77B7C2"/>
  </w:style>
  <w:style w:type="paragraph" w:customStyle="1" w:styleId="3A751922268849DCB2061F24F5630D0A">
    <w:name w:val="3A751922268849DCB2061F24F5630D0A"/>
  </w:style>
  <w:style w:type="paragraph" w:customStyle="1" w:styleId="87B6C6FA8BFC4D35B874FABE186C55E9">
    <w:name w:val="87B6C6FA8BFC4D35B874FABE186C55E9"/>
  </w:style>
  <w:style w:type="paragraph" w:customStyle="1" w:styleId="39E1AA8974D443EFA00B31DC219AD11E">
    <w:name w:val="39E1AA8974D443EFA00B31DC219AD11E"/>
  </w:style>
  <w:style w:type="paragraph" w:customStyle="1" w:styleId="5642F1A27B1A403A98FD35D5A4AB57CB">
    <w:name w:val="5642F1A27B1A403A98FD35D5A4AB57CB"/>
  </w:style>
  <w:style w:type="paragraph" w:customStyle="1" w:styleId="81DE3F559F0C42A1A268A109C0840850">
    <w:name w:val="81DE3F559F0C42A1A268A109C0840850"/>
  </w:style>
  <w:style w:type="paragraph" w:customStyle="1" w:styleId="3A751922268849DCB2061F24F5630D0A1">
    <w:name w:val="3A751922268849DCB2061F24F5630D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87B6C6FA8BFC4D35B874FABE186C55E91">
    <w:name w:val="87B6C6FA8BFC4D35B874FABE186C55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39E1AA8974D443EFA00B31DC219AD11E1">
    <w:name w:val="39E1AA8974D443EFA00B31DC219AD1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81DE3F559F0C42A1A268A109C08408501">
    <w:name w:val="81DE3F559F0C42A1A268A109C084085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EDC01F3D42974397843C4427AB80BB1B">
    <w:name w:val="EDC01F3D42974397843C4427AB80BB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69FE7A059A44435BB8100DA00AA03571">
    <w:name w:val="69FE7A059A44435BB8100DA00AA03571"/>
  </w:style>
  <w:style w:type="paragraph" w:customStyle="1" w:styleId="A3962A402A3E4AF4A1C83078EEC53C06">
    <w:name w:val="A3962A402A3E4AF4A1C83078EEC53C06"/>
  </w:style>
  <w:style w:type="paragraph" w:customStyle="1" w:styleId="866CAE83A0454BD8A37167042D617766">
    <w:name w:val="866CAE83A0454BD8A37167042D617766"/>
  </w:style>
  <w:style w:type="paragraph" w:customStyle="1" w:styleId="DE575B98496F4F9DAFE6B52C37EA4F72">
    <w:name w:val="DE575B98496F4F9DAFE6B52C37EA4F72"/>
  </w:style>
  <w:style w:type="paragraph" w:customStyle="1" w:styleId="2B63D24E8B5544699BB1474B31EA0F8F">
    <w:name w:val="2B63D24E8B5544699BB1474B31EA0F8F"/>
  </w:style>
  <w:style w:type="paragraph" w:customStyle="1" w:styleId="C96B78FFA89D43F794C0A72CC987E80D">
    <w:name w:val="C96B78FFA89D43F794C0A72CC987E80D"/>
  </w:style>
  <w:style w:type="paragraph" w:customStyle="1" w:styleId="ED59E02D836048E884B585C79BA0DC89">
    <w:name w:val="ED59E02D836048E884B585C79BA0DC89"/>
  </w:style>
  <w:style w:type="paragraph" w:customStyle="1" w:styleId="541D117B9C2B45DFBB0B78C5F32D2C95">
    <w:name w:val="541D117B9C2B45DFBB0B78C5F32D2C95"/>
  </w:style>
  <w:style w:type="paragraph" w:customStyle="1" w:styleId="0E71B2B2D6FE4BBF8CC28ED7E89E950D">
    <w:name w:val="0E71B2B2D6FE4BBF8CC28ED7E89E950D"/>
  </w:style>
  <w:style w:type="paragraph" w:customStyle="1" w:styleId="28F7E6BE6F374234842067F5E6675FA2">
    <w:name w:val="28F7E6BE6F374234842067F5E6675FA2"/>
  </w:style>
  <w:style w:type="paragraph" w:customStyle="1" w:styleId="1EB95C72ACFD4BE78CDB71080C01997C">
    <w:name w:val="1EB95C72ACFD4BE78CDB71080C01997C"/>
  </w:style>
  <w:style w:type="paragraph" w:customStyle="1" w:styleId="64546696EC5F42759D1B23073FBD8588">
    <w:name w:val="64546696EC5F42759D1B23073FBD8588"/>
  </w:style>
  <w:style w:type="paragraph" w:customStyle="1" w:styleId="70270BA6C51E4055AEC79193A69C7E55">
    <w:name w:val="70270BA6C51E4055AEC79193A69C7E55"/>
  </w:style>
  <w:style w:type="paragraph" w:customStyle="1" w:styleId="FC9D9C3F3818422593670D64C8F08E45">
    <w:name w:val="FC9D9C3F3818422593670D64C8F08E45"/>
  </w:style>
  <w:style w:type="paragraph" w:customStyle="1" w:styleId="A6BC2DD23C9C4A6B94C464D10BDEDFFF">
    <w:name w:val="A6BC2DD23C9C4A6B94C464D10BDEDFFF"/>
    <w:rsid w:val="00BA763F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C2D3F6D1380840956B5DBD1BF25F4D" ma:contentTypeVersion="0" ma:contentTypeDescription="Создание документа." ma:contentTypeScope="" ma:versionID="eccf2ac025a8bd80901821ecdd8e03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5D68-85C2-49B5-B6E8-A82719ADF5E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D88378-E8E0-4F7F-8EBE-DAEC896EB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FB7824-680F-40B4-92A0-59C06377530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F39B01B-5B44-4F3B-A3E6-B46E9F72D87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A763AB-640A-445A-BEBC-40E6586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3226</Words>
  <Characters>18390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Стандартный договор на обучение</vt:lpstr>
    </vt:vector>
  </TitlesOfParts>
  <Company>tar</Company>
  <LinksUpToDate>false</LinksUpToDate>
  <CharactersWithSpaces>21573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договор на обучение</dc:title>
  <dc:creator>Dmitry Yeremeev</dc:creator>
  <cp:lastModifiedBy>Климова Ирина Игоревна</cp:lastModifiedBy>
  <cp:revision>19</cp:revision>
  <cp:lastPrinted>2008-11-12T08:11:00Z</cp:lastPrinted>
  <dcterms:created xsi:type="dcterms:W3CDTF">2015-10-22T09:45:00Z</dcterms:created>
  <dcterms:modified xsi:type="dcterms:W3CDTF">2016-04-27T11:38:00Z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_dlc_DocIdItemGuid">
    <vt:lpwstr>3e389a18-8c59-4c83-83f6-8fa8baf1448f</vt:lpwstr>
  </property>
  <property fmtid="{D5CDD505-2E9C-101B-9397-08002B2CF9AE}" pid="4" name="ContentTypeId">
    <vt:lpwstr>0x01010078C2D3F6D1380840956B5DBD1BF25F4D</vt:lpwstr>
  </property>
</Properties>
</file>